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3A" w:rsidRPr="00AE0B3A" w:rsidRDefault="00AE0B3A" w:rsidP="00AE0B3A">
      <w:pPr>
        <w:jc w:val="center"/>
        <w:rPr>
          <w:rFonts w:cstheme="minorBidi"/>
          <w:b/>
          <w:bCs/>
          <w:color w:val="FF0000"/>
          <w:u w:val="single"/>
          <w:rtl/>
        </w:rPr>
      </w:pPr>
      <w:r>
        <w:rPr>
          <w:rFonts w:cstheme="minorBidi" w:hint="cs"/>
          <w:b/>
          <w:bCs/>
          <w:color w:val="FF0000"/>
          <w:u w:val="single"/>
          <w:rtl/>
        </w:rPr>
        <w:t>פרשת תביעה</w:t>
      </w:r>
    </w:p>
    <w:p w:rsidR="00AE0B3A" w:rsidRDefault="00AE0B3A" w:rsidP="00C857F3">
      <w:pPr>
        <w:jc w:val="left"/>
        <w:rPr>
          <w:rFonts w:cstheme="minorBidi"/>
          <w:b/>
          <w:bCs/>
          <w:u w:val="single"/>
          <w:rtl/>
        </w:rPr>
      </w:pPr>
    </w:p>
    <w:p w:rsidR="00AE0B3A" w:rsidRDefault="00AE0B3A" w:rsidP="00C857F3">
      <w:pPr>
        <w:jc w:val="left"/>
        <w:rPr>
          <w:rFonts w:cstheme="minorBidi"/>
          <w:b/>
          <w:bCs/>
          <w:u w:val="single"/>
          <w:rtl/>
        </w:rPr>
      </w:pPr>
    </w:p>
    <w:p w:rsidR="00AE0B3A" w:rsidRDefault="00AE0B3A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AE0B3A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7" type="#_x0000_t202" style="position:absolute;left:0;text-align:left;margin-left:119.5pt;margin-top:-29.25pt;width:274.3pt;height:23.3pt;z-index:251763712;mso-width-relative:margin;mso-height-relative:margin">
            <v:textbox style="mso-next-textbox:#_x0000_s1647">
              <w:txbxContent>
                <w:p w:rsidR="00C76B21" w:rsidRPr="00A4482E" w:rsidRDefault="00C76B21" w:rsidP="00A4482E">
                  <w:pPr>
                    <w:rPr>
                      <w:b/>
                      <w:bCs/>
                    </w:rPr>
                  </w:pPr>
                  <w:r w:rsidRPr="00A4482E">
                    <w:rPr>
                      <w:rFonts w:hint="cs"/>
                      <w:b/>
                      <w:bCs/>
                      <w:highlight w:val="yellow"/>
                      <w:rtl/>
                    </w:rPr>
                    <w:t>א.</w:t>
                  </w:r>
                  <w:r w:rsidRPr="00A4482E">
                    <w:rPr>
                      <w:b/>
                      <w:bCs/>
                      <w:highlight w:val="yellow"/>
                      <w:rtl/>
                    </w:rPr>
                    <w:t xml:space="preserve"> </w:t>
                  </w:r>
                  <w:r w:rsidRPr="00A4482E">
                    <w:rPr>
                      <w:rFonts w:hint="cs"/>
                      <w:b/>
                      <w:bCs/>
                      <w:highlight w:val="yellow"/>
                      <w:rtl/>
                    </w:rPr>
                    <w:t>תמיד מתחילים בצדדים לתביעה- זהות תובעים ונתבעים</w:t>
                  </w:r>
                </w:p>
                <w:p w:rsidR="00C76B21" w:rsidRPr="00A4482E" w:rsidRDefault="00C76B21" w:rsidP="00A4482E">
                  <w:pPr>
                    <w:rPr>
                      <w:b/>
                      <w:bCs/>
                    </w:rPr>
                  </w:pPr>
                </w:p>
                <w:p w:rsidR="00C76B21" w:rsidRDefault="00C76B21"/>
              </w:txbxContent>
            </v:textbox>
          </v:shape>
        </w:pict>
      </w: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49" type="#_x0000_t202" style="position:absolute;left:0;text-align:left;margin-left:186.55pt;margin-top:3.85pt;width:137.4pt;height:19.85pt;z-index:251766784;mso-width-relative:margin;mso-height-relative:margin" strokeweight="2.25pt">
            <v:textbox>
              <w:txbxContent>
                <w:p w:rsidR="00C76B21" w:rsidRDefault="00C76B21" w:rsidP="00A4482E">
                  <w:r w:rsidRPr="00A4482E">
                    <w:rPr>
                      <w:rFonts w:hint="cs"/>
                      <w:b/>
                      <w:bCs/>
                      <w:rtl/>
                    </w:rPr>
                    <w:t>מזיק</w:t>
                  </w:r>
                  <w:r>
                    <w:rPr>
                      <w:rFonts w:hint="cs"/>
                      <w:rtl/>
                    </w:rPr>
                    <w:t>- מי יכול להיות צד ב'?</w:t>
                  </w:r>
                </w:p>
              </w:txbxContent>
            </v:textbox>
          </v:shape>
        </w:pict>
      </w: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76" type="#_x0000_t32" style="position:absolute;left:0;text-align:left;margin-left:261pt;margin-top:9.9pt;width:258.8pt;height:28.1pt;z-index:251794432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75" type="#_x0000_t32" style="position:absolute;left:0;text-align:left;margin-left:261pt;margin-top:10.65pt;width:169.5pt;height:26.6pt;z-index:251793408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73" type="#_x0000_t32" style="position:absolute;left:0;text-align:left;margin-left:261pt;margin-top:10.65pt;width:89.3pt;height:27.35pt;z-index:25179136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71" type="#_x0000_t32" style="position:absolute;left:0;text-align:left;margin-left:261pt;margin-top:9.9pt;width:0;height:28.1pt;z-index:251789312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70" type="#_x0000_t32" style="position:absolute;left:0;text-align:left;margin-left:170.45pt;margin-top:9.9pt;width:82.3pt;height:28.1pt;flip:x;z-index:251788288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69" type="#_x0000_t32" style="position:absolute;left:0;text-align:left;margin-left:99.75pt;margin-top:9.9pt;width:153pt;height:28.1pt;flip:x;z-index:25178726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67" type="#_x0000_t32" style="position:absolute;left:0;text-align:left;margin-left:21pt;margin-top:9.9pt;width:231.75pt;height:28.1pt;flip:x;z-index:251785216" o:connectortype="straight">
            <v:stroke endarrow="block"/>
            <w10:wrap anchorx="page"/>
          </v:shape>
        </w:pict>
      </w: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57" type="#_x0000_t202" style="position:absolute;left:0;text-align:left;margin-left:-27pt;margin-top:11.15pt;width:74.4pt;height:21.4pt;z-index:251774976;mso-width-relative:margin;mso-height-relative:margin;v-text-anchor:middle">
            <v:textbox style="mso-next-textbox:#_x0000_s1657" inset=".5mm,.3mm,.5mm,.3mm">
              <w:txbxContent>
                <w:p w:rsidR="00C76B21" w:rsidRPr="00A4482E" w:rsidRDefault="00C76B21" w:rsidP="00A4482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4482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בעל חוזה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4482E">
                    <w:rPr>
                      <w:rFonts w:hint="cs"/>
                      <w:sz w:val="20"/>
                      <w:szCs w:val="20"/>
                      <w:rtl/>
                    </w:rPr>
                    <w:t>(חברת ביטוח) 15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53" type="#_x0000_t202" style="position:absolute;left:0;text-align:left;margin-left:61.8pt;margin-top:10.4pt;width:66.7pt;height:26.65pt;z-index:251770880;mso-width-relative:margin;mso-height-relative:margin;v-text-anchor:middle">
            <v:textbox style="mso-next-textbox:#_x0000_s1653" inset=".5mm,.3mm,.5mm,.3mm">
              <w:txbxContent>
                <w:p w:rsidR="00C76B21" w:rsidRPr="00A4482E" w:rsidRDefault="00C76B21" w:rsidP="00A4482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אפשרות ל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הודעה צד ג'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52" type="#_x0000_t202" style="position:absolute;left:0;text-align:left;margin-left:145.8pt;margin-top:10.4pt;width:49.3pt;height:20.65pt;z-index:251769856;mso-width-relative:margin;mso-height-relative:margin;v-text-anchor:middle">
            <v:textbox style="mso-next-textbox:#_x0000_s1652" inset=".5mm,.3mm,.5mm,.3mm">
              <w:txbxContent>
                <w:p w:rsidR="00C76B21" w:rsidRPr="00A4482E" w:rsidRDefault="00C76B21" w:rsidP="00A4482E">
                  <w:pPr>
                    <w:rPr>
                      <w:sz w:val="20"/>
                      <w:szCs w:val="20"/>
                    </w:rPr>
                  </w:pPr>
                  <w:r w:rsidRPr="00A4482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עיזבון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19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55" type="#_x0000_t202" style="position:absolute;left:0;text-align:left;margin-left:324.95pt;margin-top:11.15pt;width:49.3pt;height:21.4pt;z-index:251772928;mso-width-relative:margin;mso-height-relative:margin;v-text-anchor:middle">
            <v:textbox style="mso-next-textbox:#_x0000_s1655" inset=".5mm,.3mm,.5mm,.3mm">
              <w:txbxContent>
                <w:p w:rsidR="00C76B21" w:rsidRPr="00A4482E" w:rsidRDefault="00C76B21" w:rsidP="00A4482E">
                  <w:pPr>
                    <w:rPr>
                      <w:sz w:val="20"/>
                      <w:szCs w:val="20"/>
                    </w:rPr>
                  </w:pPr>
                  <w:r w:rsidRPr="00A4482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משלח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- 12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56" type="#_x0000_t202" style="position:absolute;left:0;text-align:left;margin-left:209.3pt;margin-top:10.4pt;width:98.05pt;height:21.4pt;z-index:251773952;mso-width-relative:margin;mso-height-relative:margin;v-text-anchor:middle">
            <v:textbox style="mso-next-textbox:#_x0000_s1656" inset=".5mm,.3mm,.5mm,.3mm">
              <w:txbxContent>
                <w:p w:rsidR="00C76B21" w:rsidRPr="00A4482E" w:rsidRDefault="00C76B21" w:rsidP="00A4482E">
                  <w:pPr>
                    <w:rPr>
                      <w:sz w:val="20"/>
                      <w:szCs w:val="20"/>
                    </w:rPr>
                  </w:pPr>
                  <w:r w:rsidRPr="00A4482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מייעץ, מסייע משדל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- 12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58" type="#_x0000_t202" style="position:absolute;left:0;text-align:left;margin-left:384.95pt;margin-top:10.4pt;width:98.05pt;height:21.4pt;z-index:251776000;mso-width-relative:margin;mso-height-relative:margin;v-text-anchor:middle">
            <v:textbox style="mso-next-textbox:#_x0000_s1658" inset=".5mm,.3mm,.5mm,.3mm">
              <w:txbxContent>
                <w:p w:rsidR="00C76B21" w:rsidRPr="00A4482E" w:rsidRDefault="00C76B21" w:rsidP="00A4482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מעוולים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ביחד ולחוד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11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54" type="#_x0000_t202" style="position:absolute;left:0;text-align:left;margin-left:499.7pt;margin-top:11.15pt;width:46.15pt;height:21.4pt;z-index:251771904;mso-width-relative:margin;mso-height-relative:margin;v-text-anchor:middle">
            <v:textbox style="mso-next-textbox:#_x0000_s1654" inset=".5mm,.3mm,.5mm,.3mm">
              <w:txbxContent>
                <w:p w:rsidR="00C76B21" w:rsidRPr="00A4482E" w:rsidRDefault="00C76B21" w:rsidP="00A448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מעביד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13</w:t>
                  </w:r>
                </w:p>
              </w:txbxContent>
            </v:textbox>
          </v:shape>
        </w:pict>
      </w: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60" type="#_x0000_t202" style="position:absolute;left:0;text-align:left;margin-left:407.45pt;margin-top:2.4pt;width:49.3pt;height:21.4pt;z-index:251778048;mso-width-relative:margin;mso-height-relative:margin;v-text-anchor:middle">
            <v:textbox style="mso-next-textbox:#_x0000_s1660" inset=".5mm,.3mm,.5mm,.3mm">
              <w:txbxContent>
                <w:p w:rsidR="00C76B21" w:rsidRPr="00AD6B18" w:rsidRDefault="00C76B21" w:rsidP="00AD6B1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שיפוי-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84</w:t>
                  </w:r>
                </w:p>
              </w:txbxContent>
            </v:textbox>
          </v:shape>
        </w:pict>
      </w: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51" type="#_x0000_t202" style="position:absolute;left:0;text-align:left;margin-left:179pt;margin-top:7.05pt;width:151.85pt;height:19.95pt;z-index:251768832;mso-height-percent:200;mso-height-percent:200;mso-width-relative:margin;mso-height-relative:margin" strokeweight="2.25pt">
            <v:textbox style="mso-fit-shape-to-text:t">
              <w:txbxContent>
                <w:p w:rsidR="00C76B21" w:rsidRDefault="00C76B21" w:rsidP="00A4482E">
                  <w:r w:rsidRPr="00A4482E">
                    <w:rPr>
                      <w:rFonts w:hint="cs"/>
                      <w:b/>
                      <w:bCs/>
                      <w:rtl/>
                    </w:rPr>
                    <w:t>ניזוק</w:t>
                  </w:r>
                  <w:r>
                    <w:rPr>
                      <w:rFonts w:hint="cs"/>
                      <w:rtl/>
                    </w:rPr>
                    <w:t>- מי יכול להיות צד א'?</w:t>
                  </w:r>
                </w:p>
              </w:txbxContent>
            </v:textbox>
          </v:shape>
        </w:pict>
      </w: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79" type="#_x0000_t32" style="position:absolute;left:0;text-align:left;margin-left:155.25pt;margin-top:2.05pt;width:97.5pt;height:32.55pt;flip:x;z-index:25179750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72" type="#_x0000_t32" style="position:absolute;left:0;text-align:left;margin-left:267.8pt;margin-top:2.05pt;width:0;height:32.55pt;z-index:251790336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74" type="#_x0000_t32" style="position:absolute;left:0;text-align:left;margin-left:267.75pt;margin-top:2.05pt;width:82.55pt;height:32.55pt;z-index:25179238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78" type="#_x0000_t32" style="position:absolute;left:0;text-align:left;margin-left:267.75pt;margin-top:2.05pt;width:162.75pt;height:32.55pt;z-index:25179648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77" type="#_x0000_t32" style="position:absolute;left:0;text-align:left;margin-left:262.05pt;margin-top:1.3pt;width:253.5pt;height:33.3pt;z-index:251795456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68" type="#_x0000_t32" style="position:absolute;left:0;text-align:left;margin-left:27.75pt;margin-top:2.05pt;width:225pt;height:32.55pt;flip:x;z-index:251786240" o:connectortype="straight">
            <v:stroke endarrow="block"/>
            <w10:wrap anchorx="page"/>
          </v:shape>
        </w:pict>
      </w: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62" type="#_x0000_t202" style="position:absolute;left:0;text-align:left;margin-left:107.3pt;margin-top:7pt;width:102pt;height:23.3pt;z-index:251780096;mso-width-relative:margin;mso-height-relative:margin;v-text-anchor:middle">
            <v:textbox style="mso-next-textbox:#_x0000_s1662" inset=".5mm,.3mm,.5mm,.3mm">
              <w:txbxContent>
                <w:p w:rsidR="00C76B21" w:rsidRPr="00AD6B18" w:rsidRDefault="00C76B21" w:rsidP="00AD6B1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מיטיב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- חוק הטבת נזקי גוף (עד לגובה עלות הסיעוד)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66" type="#_x0000_t202" style="position:absolute;left:0;text-align:left;margin-left:475.7pt;margin-top:7pt;width:78.75pt;height:27.35pt;z-index:251784192;mso-width-relative:margin;mso-height-relative:margin;v-text-anchor:middle">
            <v:textbox style="mso-next-textbox:#_x0000_s1666" inset=".5mm,.3mm,.5mm,.3mm">
              <w:txbxContent>
                <w:p w:rsidR="00C76B21" w:rsidRPr="00AD6B18" w:rsidRDefault="00C76B21" w:rsidP="00AD6B1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אין המחאת זכות בנזיקין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22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64" type="#_x0000_t202" style="position:absolute;left:0;text-align:left;margin-left:384.95pt;margin-top:7pt;width:78.75pt;height:20.65pt;z-index:251782144;mso-width-relative:margin;mso-height-relative:margin;v-text-anchor:middle">
            <v:textbox style="mso-next-textbox:#_x0000_s1664" inset=".5mm,.3mm,.5mm,.3mm">
              <w:txbxContent>
                <w:p w:rsidR="00C76B21" w:rsidRPr="00AD6B18" w:rsidRDefault="00C76B21" w:rsidP="00AD6B1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נזק מעגל משני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59" type="#_x0000_t202" style="position:absolute;left:0;text-align:left;margin-left:323.95pt;margin-top:7pt;width:49.3pt;height:20.65pt;z-index:251777024;mso-width-relative:margin;mso-height-relative:margin;v-text-anchor:middle">
            <v:textbox style="mso-next-textbox:#_x0000_s1659" inset=".5mm,.3mm,.5mm,.3mm">
              <w:txbxContent>
                <w:p w:rsidR="00C76B21" w:rsidRPr="00A4482E" w:rsidRDefault="00C76B21" w:rsidP="00AD6B18">
                  <w:pPr>
                    <w:rPr>
                      <w:sz w:val="20"/>
                      <w:szCs w:val="20"/>
                    </w:rPr>
                  </w:pPr>
                  <w:r w:rsidRPr="00A4482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עיזבון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19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63" type="#_x0000_t202" style="position:absolute;left:0;text-align:left;margin-left:228.6pt;margin-top:7pt;width:78.75pt;height:20.65pt;z-index:251781120;mso-width-relative:margin;mso-height-relative:margin;v-text-anchor:middle">
            <v:textbox style="mso-next-textbox:#_x0000_s1663" inset=".5mm,.3mm,.5mm,.3mm">
              <w:txbxContent>
                <w:p w:rsidR="00C76B21" w:rsidRPr="00AD6B18" w:rsidRDefault="00C76B21" w:rsidP="00AD6B1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תלויים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- 78+80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61" type="#_x0000_t202" style="position:absolute;left:0;text-align:left;margin-left:-18.75pt;margin-top:7pt;width:108.75pt;height:20.65pt;z-index:251779072;mso-width-relative:margin;mso-height-relative:margin;v-text-anchor:middle">
            <v:textbox style="mso-next-textbox:#_x0000_s1661" inset=".5mm,.3mm,.5mm,.3mm">
              <w:txbxContent>
                <w:p w:rsidR="00C76B21" w:rsidRPr="00AD6B18" w:rsidRDefault="00C76B21" w:rsidP="00AD6B1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אפוטרופוס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- חוק הכשרות המשפטית</w:t>
                  </w:r>
                </w:p>
              </w:txbxContent>
            </v:textbox>
          </v:shape>
        </w:pict>
      </w: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81" type="#_x0000_t32" style="position:absolute;left:0;text-align:left;margin-left:422.3pt;margin-top:2.7pt;width:.05pt;height:19.05pt;z-index:251798528" o:connectortype="straight">
            <v:stroke dashstyle="dash" endarrow="block"/>
            <w10:wrap anchorx="page"/>
          </v:shape>
        </w:pict>
      </w: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65" type="#_x0000_t202" style="position:absolute;left:0;text-align:left;margin-left:306.3pt;margin-top:7.95pt;width:213.5pt;height:68.3pt;z-index:251783168;mso-width-relative:margin;mso-height-relative:margin">
            <v:stroke dashstyle="dash"/>
            <v:textbox>
              <w:txbxContent>
                <w:p w:rsidR="00C76B21" w:rsidRDefault="00C76B21" w:rsidP="00AD6B18">
                  <w:pPr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נזק למעגל משני-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5 סייגים של </w:t>
                  </w:r>
                  <w:r w:rsidRPr="0086684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שמגר </w:t>
                  </w:r>
                  <w:proofErr w:type="spellStart"/>
                  <w:r w:rsidRPr="0086684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באלסוחה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</w:rPr>
                    <w:t>-</w:t>
                  </w:r>
                </w:p>
                <w:p w:rsidR="00C76B21" w:rsidRDefault="00C76B21" w:rsidP="00AD6B18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1.</w:t>
                  </w:r>
                  <w:r w:rsidRPr="0086684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זהות התובע ומידת קרבתו לניזוק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- קרבה ראשונה או הוכחה של כמו קרבה ראשונה.</w:t>
                  </w:r>
                </w:p>
                <w:p w:rsidR="00C76B21" w:rsidRDefault="00C76B21" w:rsidP="00AD6B18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2.</w:t>
                  </w:r>
                  <w:r w:rsidRPr="0086684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מאורע פתאומי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- מוכן קצת לרכך ולהרחיב גם למשך הטיפול.</w:t>
                  </w:r>
                </w:p>
                <w:p w:rsidR="00C76B21" w:rsidRPr="00866841" w:rsidRDefault="00C76B21" w:rsidP="00AD6B18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3.</w:t>
                  </w:r>
                  <w:r w:rsidRPr="0086684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התרשמות ישירה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- מוכן להרחיב, למשל דיווח מילולי</w:t>
                  </w:r>
                </w:p>
                <w:p w:rsidR="00C76B21" w:rsidRDefault="00C76B21" w:rsidP="00AD6B18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4.</w:t>
                  </w:r>
                  <w:r w:rsidRPr="0086684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קרבה במקום ובזמן- </w:t>
                  </w:r>
                  <w:r w:rsidRPr="00F43F47">
                    <w:rPr>
                      <w:rFonts w:hint="cs"/>
                      <w:sz w:val="16"/>
                      <w:szCs w:val="16"/>
                      <w:rtl/>
                    </w:rPr>
                    <w:t>מוכן קצת לרכך ולהרחיב.</w:t>
                  </w:r>
                </w:p>
                <w:p w:rsidR="00C76B21" w:rsidRPr="00866841" w:rsidRDefault="00C76B21" w:rsidP="00AD6B18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5. </w:t>
                  </w:r>
                  <w:r w:rsidRPr="0086684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נזק נפשי פסיכיאטרי</w:t>
                  </w:r>
                </w:p>
              </w:txbxContent>
            </v:textbox>
          </v:shape>
        </w:pict>
      </w: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82" type="#_x0000_t202" style="position:absolute;left:0;text-align:left;margin-left:175.1pt;margin-top:6.2pt;width:156.9pt;height:23.3pt;z-index:251799552;mso-width-relative:margin;mso-height-relative:margin">
            <v:textbox style="mso-next-textbox:#_x0000_s1682">
              <w:txbxContent>
                <w:p w:rsidR="00C76B21" w:rsidRPr="00A4482E" w:rsidRDefault="00C76B21" w:rsidP="00C94916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highlight w:val="yellow"/>
                      <w:rtl/>
                    </w:rPr>
                    <w:t>ב</w:t>
                  </w:r>
                  <w:r w:rsidRPr="00C94916">
                    <w:rPr>
                      <w:rFonts w:hint="cs"/>
                      <w:b/>
                      <w:bCs/>
                      <w:highlight w:val="yellow"/>
                      <w:rtl/>
                    </w:rPr>
                    <w:t>.</w:t>
                  </w:r>
                  <w:r w:rsidRPr="00C94916">
                    <w:rPr>
                      <w:b/>
                      <w:bCs/>
                      <w:highlight w:val="yellow"/>
                      <w:rtl/>
                    </w:rPr>
                    <w:t xml:space="preserve"> </w:t>
                  </w:r>
                  <w:r w:rsidRPr="00C94916">
                    <w:rPr>
                      <w:rFonts w:hint="cs"/>
                      <w:b/>
                      <w:bCs/>
                      <w:highlight w:val="yellow"/>
                      <w:rtl/>
                    </w:rPr>
                    <w:t>עוולות שונות שלמדנו בקורס</w:t>
                  </w:r>
                </w:p>
                <w:p w:rsidR="00C76B21" w:rsidRPr="00A4482E" w:rsidRDefault="00C76B21" w:rsidP="00C94916">
                  <w:pPr>
                    <w:rPr>
                      <w:b/>
                      <w:bCs/>
                    </w:rPr>
                  </w:pPr>
                </w:p>
                <w:p w:rsidR="00C76B21" w:rsidRDefault="00C76B21" w:rsidP="00C94916"/>
              </w:txbxContent>
            </v:textbox>
          </v:shape>
        </w:pict>
      </w: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01" type="#_x0000_t32" style="position:absolute;left:0;text-align:left;margin-left:115.4pt;margin-top:1.9pt;width:141.1pt;height:26.2pt;flip:x;z-index:251819008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00" type="#_x0000_t32" style="position:absolute;left:0;text-align:left;margin-left:15pt;margin-top:1.9pt;width:237.75pt;height:26.2pt;flip:x;z-index:25181798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03" type="#_x0000_t32" style="position:absolute;left:0;text-align:left;margin-left:261pt;margin-top:1.9pt;width:254.55pt;height:26.2pt;z-index:251821056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02" type="#_x0000_t32" style="position:absolute;left:0;text-align:left;margin-left:256.5pt;margin-top:1.9pt;width:62.25pt;height:26.2pt;z-index:251820032" o:connectortype="straight">
            <v:stroke endarrow="block"/>
            <w10:wrap anchorx="page"/>
          </v:shape>
        </w:pict>
      </w: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84" type="#_x0000_t202" style="position:absolute;left:0;text-align:left;margin-left:80.55pt;margin-top:1.6pt;width:65.25pt;height:20.65pt;z-index:251801600;mso-width-relative:margin;mso-height-relative:margin;v-text-anchor:middle" strokeweight="2.25pt">
            <v:textbox style="mso-next-textbox:#_x0000_s1684" inset=".5mm,.3mm,.5mm,.3mm">
              <w:txbxContent>
                <w:p w:rsidR="00C76B21" w:rsidRPr="00AD6B18" w:rsidRDefault="00C76B21" w:rsidP="00C9491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עוולת מסגרת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85" type="#_x0000_t202" style="position:absolute;left:0;text-align:left;margin-left:422.35pt;margin-top:.5pt;width:132.1pt;height:27.4pt;z-index:251802624;mso-width-relative:margin;mso-height-relative:margin;v-text-anchor:middle" strokeweight="2.25pt">
            <v:textbox style="mso-next-textbox:#_x0000_s1685" inset=".5mm,.3mm,.5mm,.3mm">
              <w:txbxContent>
                <w:p w:rsidR="00C76B21" w:rsidRPr="00AD6B18" w:rsidRDefault="00C76B21" w:rsidP="00C76B2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מצג שווא רשלני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(מהפסיקה- </w:t>
                  </w:r>
                  <w:proofErr w:type="spellStart"/>
                  <w:r>
                    <w:rPr>
                      <w:rFonts w:hint="cs"/>
                      <w:sz w:val="20"/>
                      <w:szCs w:val="20"/>
                      <w:rtl/>
                    </w:rPr>
                    <w:t>וינשטיין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</w:rPr>
                    <w:t>)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86" type="#_x0000_t202" style="position:absolute;left:0;text-align:left;margin-left:-16.5pt;margin-top:.5pt;width:44.25pt;height:20.65pt;z-index:251803648;mso-width-relative:margin;mso-height-relative:margin;v-text-anchor:middle" strokeweight="2.25pt">
            <v:textbox style="mso-next-textbox:#_x0000_s1686" inset=".5mm,.3mm,.5mm,.3mm">
              <w:txbxContent>
                <w:p w:rsidR="00C76B21" w:rsidRPr="00C94916" w:rsidRDefault="00C76B21" w:rsidP="00C94916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פלת"ד</w:t>
                  </w:r>
                  <w:proofErr w:type="spellEnd"/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83" type="#_x0000_t202" style="position:absolute;left:0;text-align:left;margin-left:252.75pt;margin-top:.5pt;width:131.65pt;height:20.65pt;z-index:251800576;mso-width-relative:margin;mso-height-relative:margin;v-text-anchor:middle" strokeweight="2.25pt">
            <v:textbox style="mso-next-textbox:#_x0000_s1683" inset=".5mm,.3mm,.5mm,.3mm">
              <w:txbxContent>
                <w:p w:rsidR="00C76B21" w:rsidRPr="00AD6B18" w:rsidRDefault="00C76B21" w:rsidP="00C9491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עוולה פרטיקולארית-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בפקנ"ז</w:t>
                  </w:r>
                  <w:proofErr w:type="spellEnd"/>
                </w:p>
              </w:txbxContent>
            </v:textbox>
          </v:shape>
        </w:pict>
      </w: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05" type="#_x0000_t32" style="position:absolute;left:0;text-align:left;margin-left:117pt;margin-top:7.35pt;width:19.5pt;height:72.35pt;z-index:25182310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15" type="#_x0000_t32" style="position:absolute;left:0;text-align:left;margin-left:189.9pt;margin-top:9.55pt;width:123.6pt;height:59.65pt;flip:x;z-index:25183334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14" type="#_x0000_t32" style="position:absolute;left:0;text-align:left;margin-left:223.4pt;margin-top:8.45pt;width:95.35pt;height:61.85pt;flip:x;z-index:25183232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13" type="#_x0000_t32" style="position:absolute;left:0;text-align:left;margin-left:267.75pt;margin-top:9.55pt;width:51pt;height:59.65pt;flip:x;z-index:251831296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12" type="#_x0000_t32" style="position:absolute;left:0;text-align:left;margin-left:319.75pt;margin-top:9.55pt;width:4.2pt;height:60.75pt;flip:x;z-index:251830272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11" type="#_x0000_t32" style="position:absolute;left:0;text-align:left;margin-left:323.95pt;margin-top:8.45pt;width:42.15pt;height:60.75pt;z-index:251829248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10" type="#_x0000_t32" style="position:absolute;left:0;text-align:left;margin-left:323.95pt;margin-top:8.45pt;width:98.35pt;height:61.85pt;z-index:25182822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08" type="#_x0000_t32" style="position:absolute;left:0;text-align:left;margin-left:324.95pt;margin-top:7.35pt;width:138.75pt;height:61.85pt;z-index:251826176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06" type="#_x0000_t32" style="position:absolute;left:0;text-align:left;margin-left:68.9pt;margin-top:7.35pt;width:46.5pt;height:73.85pt;flip:x;z-index:251824128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04" type="#_x0000_t32" style="position:absolute;left:0;text-align:left;margin-left:15pt;margin-top:7.35pt;width:0;height:12pt;z-index:25182208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07" type="#_x0000_t32" style="position:absolute;left:0;text-align:left;margin-left:323.95pt;margin-top:7.35pt;width:175.75pt;height:61.85pt;z-index:251825152" o:connectortype="straight">
            <v:stroke endarrow="block"/>
            <w10:wrap anchorx="page"/>
          </v:shape>
        </w:pict>
      </w: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89" type="#_x0000_t32" style="position:absolute;left:0;text-align:left;margin-left:531pt;margin-top:.3pt;width:0;height:132.35pt;z-index:251806720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87" type="#_x0000_t202" style="position:absolute;left:0;text-align:left;margin-left:-27pt;margin-top:5.55pt;width:88.8pt;height:46.1pt;z-index:251804672;mso-width-relative:margin;mso-height-relative:margin;v-text-anchor:middle">
            <v:textbox style="mso-next-textbox:#_x0000_s1687" inset=".5mm,.3mm,.5mm,.3mm">
              <w:txbxContent>
                <w:p w:rsidR="00C76B21" w:rsidRPr="00C94916" w:rsidRDefault="00C76B21" w:rsidP="00E216F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תובעים דרך </w:t>
                  </w:r>
                  <w:proofErr w:type="spellStart"/>
                  <w:r>
                    <w:rPr>
                      <w:rFonts w:hint="cs"/>
                      <w:sz w:val="20"/>
                      <w:szCs w:val="20"/>
                      <w:rtl/>
                    </w:rPr>
                    <w:t>פלת"ד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ולא דרך </w:t>
                  </w:r>
                  <w:proofErr w:type="spellStart"/>
                  <w:r>
                    <w:rPr>
                      <w:rFonts w:hint="cs"/>
                      <w:sz w:val="20"/>
                      <w:szCs w:val="20"/>
                      <w:rtl/>
                    </w:rPr>
                    <w:t>פקנ"ז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</w:rPr>
                    <w:t>, אין צורף באשם, רק עוולה ונזק גוף</w:t>
                  </w:r>
                </w:p>
              </w:txbxContent>
            </v:textbox>
          </v:shape>
        </w:pict>
      </w: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91" type="#_x0000_t202" style="position:absolute;left:0;text-align:left;margin-left:15pt;margin-top:10.7pt;width:84.75pt;height:25.1pt;z-index:251808768;mso-width-relative:margin;mso-height-relative:margin;v-text-anchor:middle">
            <v:textbox style="mso-next-textbox:#_x0000_s1691" inset=".5mm,.3mm,.5mm,.3mm">
              <w:txbxContent>
                <w:p w:rsidR="00C76B21" w:rsidRPr="00C94916" w:rsidRDefault="00C76B21" w:rsidP="00040EA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הפרת חובה חקוקה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90" type="#_x0000_t202" style="position:absolute;left:0;text-align:left;margin-left:115.4pt;margin-top:10.7pt;width:39.85pt;height:25.1pt;z-index:251807744;mso-width-relative:margin;mso-height-relative:margin;v-text-anchor:middle">
            <v:textbox style="mso-next-textbox:#_x0000_s1690" inset=".5mm,.3mm,.5mm,.3mm">
              <w:txbxContent>
                <w:p w:rsidR="00C76B21" w:rsidRDefault="00C76B21" w:rsidP="00040EA2">
                  <w:pPr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רשלנות</w:t>
                  </w:r>
                </w:p>
                <w:p w:rsidR="00C76B21" w:rsidRPr="00C94916" w:rsidRDefault="00C76B21" w:rsidP="00040EA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35-36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09" type="#_x0000_t202" style="position:absolute;left:0;text-align:left;margin-left:165pt;margin-top:1.3pt;width:35.95pt;height:25.1pt;z-index:251827200;mso-width-relative:margin;mso-height-relative:margin;v-text-anchor:middle">
            <v:textbox style="mso-next-textbox:#_x0000_s1709" inset=".5mm,.3mm,.5mm,.3mm">
              <w:txbxContent>
                <w:p w:rsidR="00C76B21" w:rsidRDefault="00C76B21" w:rsidP="00E216F3">
                  <w:pPr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מטרדים</w:t>
                  </w:r>
                </w:p>
                <w:p w:rsidR="00C76B21" w:rsidRPr="00C94916" w:rsidRDefault="00C76B21" w:rsidP="00E216F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42-44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98" type="#_x0000_t202" style="position:absolute;left:0;text-align:left;margin-left:204.8pt;margin-top:1.3pt;width:35.95pt;height:25.1pt;z-index:251815936;mso-width-relative:margin;mso-height-relative:margin;v-text-anchor:middle">
            <v:textbox style="mso-next-textbox:#_x0000_s1698" inset=".5mm,.3mm,.5mm,.3mm">
              <w:txbxContent>
                <w:p w:rsidR="00C76B21" w:rsidRDefault="00C76B21" w:rsidP="00040EA2">
                  <w:pPr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נגישה</w:t>
                  </w:r>
                </w:p>
                <w:p w:rsidR="00C76B21" w:rsidRPr="00C94916" w:rsidRDefault="00C76B21" w:rsidP="00040EA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60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95" type="#_x0000_t202" style="position:absolute;left:0;text-align:left;margin-left:451.7pt;margin-top:1.3pt;width:24pt;height:25.1pt;z-index:251812864;mso-width-relative:margin;mso-height-relative:margin;v-text-anchor:middle">
            <v:textbox style="mso-next-textbox:#_x0000_s1695" inset=".5mm,.3mm,.5mm,.3mm">
              <w:txbxContent>
                <w:p w:rsidR="00C76B21" w:rsidRDefault="00C76B21" w:rsidP="00040EA2">
                  <w:pPr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גזל</w:t>
                  </w:r>
                </w:p>
                <w:p w:rsidR="00C76B21" w:rsidRPr="00C94916" w:rsidRDefault="00C76B21" w:rsidP="00040EA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52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96" type="#_x0000_t202" style="position:absolute;left:0;text-align:left;margin-left:483pt;margin-top:.2pt;width:36.8pt;height:25.1pt;z-index:251813888;mso-width-relative:margin;mso-height-relative:margin;v-text-anchor:middle">
            <v:textbox style="mso-next-textbox:#_x0000_s1696" inset=".5mm,.3mm,.5mm,.3mm">
              <w:txbxContent>
                <w:p w:rsidR="00C76B21" w:rsidRDefault="00C76B21" w:rsidP="00040EA2">
                  <w:pPr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תרמית</w:t>
                  </w:r>
                </w:p>
                <w:p w:rsidR="00C76B21" w:rsidRPr="00C94916" w:rsidRDefault="00C76B21" w:rsidP="00040EA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56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94" type="#_x0000_t202" style="position:absolute;left:0;text-align:left;margin-left:393.8pt;margin-top:1.3pt;width:53.95pt;height:25.1pt;z-index:251811840;mso-width-relative:margin;mso-height-relative:margin;v-text-anchor:middle">
            <v:textbox style="mso-next-textbox:#_x0000_s1694" inset=".5mm,.3mm,.5mm,.3mm">
              <w:txbxContent>
                <w:p w:rsidR="00C76B21" w:rsidRDefault="00C76B21" w:rsidP="00040EA2">
                  <w:pPr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כליאת שווא</w:t>
                  </w:r>
                </w:p>
                <w:p w:rsidR="00C76B21" w:rsidRPr="00C94916" w:rsidRDefault="00C76B21" w:rsidP="00040EA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26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93" type="#_x0000_t202" style="position:absolute;left:0;text-align:left;margin-left:340.95pt;margin-top:.2pt;width:46.35pt;height:25.1pt;z-index:251810816;mso-width-relative:margin;mso-height-relative:margin;v-text-anchor:middle">
            <v:textbox style="mso-next-textbox:#_x0000_s1693" inset=".5mm,.3mm,.5mm,.3mm">
              <w:txbxContent>
                <w:p w:rsidR="00C76B21" w:rsidRPr="00C94916" w:rsidRDefault="00C76B21" w:rsidP="00040EA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היזק ע"י כלב 41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97" type="#_x0000_t202" style="position:absolute;left:0;text-align:left;margin-left:289.6pt;margin-top:1.3pt;width:46.35pt;height:25.1pt;z-index:251814912;mso-width-relative:margin;mso-height-relative:margin;v-text-anchor:middle">
            <v:textbox style="mso-next-textbox:#_x0000_s1697" inset=".5mm,.3mm,.5mm,.3mm">
              <w:txbxContent>
                <w:p w:rsidR="00C76B21" w:rsidRDefault="00C76B21" w:rsidP="00040EA2">
                  <w:pPr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הסגת גבול</w:t>
                  </w:r>
                </w:p>
                <w:p w:rsidR="00C76B21" w:rsidRPr="00C94916" w:rsidRDefault="00C76B21" w:rsidP="00040EA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29+31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99" type="#_x0000_t202" style="position:absolute;left:0;text-align:left;margin-left:247.5pt;margin-top:.2pt;width:34.95pt;height:25.1pt;z-index:251816960;mso-width-relative:margin;mso-height-relative:margin;v-text-anchor:middle">
            <v:textbox style="mso-next-textbox:#_x0000_s1699" inset=".5mm,.3mm,.5mm,.3mm">
              <w:txbxContent>
                <w:p w:rsidR="00C76B21" w:rsidRDefault="00C76B21" w:rsidP="00040EA2">
                  <w:pPr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תקיפה</w:t>
                  </w:r>
                </w:p>
                <w:p w:rsidR="00C76B21" w:rsidRPr="00C94916" w:rsidRDefault="00C76B21" w:rsidP="00040EA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23</w:t>
                  </w:r>
                </w:p>
              </w:txbxContent>
            </v:textbox>
          </v:shape>
        </w:pict>
      </w: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16" type="#_x0000_t32" style="position:absolute;left:0;text-align:left;margin-left:107.3pt;margin-top:8.2pt;width:29.2pt;height:21.4pt;flip:x;z-index:251834368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17" type="#_x0000_t32" style="position:absolute;left:0;text-align:left;margin-left:73.5pt;margin-top:8.2pt;width:26.25pt;height:21.4pt;z-index:251835392" o:connectortype="straight">
            <v:stroke endarrow="block"/>
            <w10:wrap anchorx="page"/>
          </v:shape>
        </w:pict>
      </w: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92" type="#_x0000_t202" style="position:absolute;left:0;text-align:left;margin-left:67.2pt;margin-top:2pt;width:69.3pt;height:25.1pt;z-index:251809792;mso-width-relative:margin;mso-height-relative:margin;v-text-anchor:middle">
            <v:textbox style="mso-next-textbox:#_x0000_s1692" inset=".5mm,.3mm,.5mm,.3mm">
              <w:txbxContent>
                <w:p w:rsidR="00C76B21" w:rsidRPr="00C94916" w:rsidRDefault="00C76B21" w:rsidP="00040EA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גורדון\כרמלי</w:t>
                  </w:r>
                </w:p>
              </w:txbxContent>
            </v:textbox>
          </v:shape>
        </w:pict>
      </w: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88" type="#_x0000_t202" style="position:absolute;left:0;text-align:left;margin-left:340.95pt;margin-top:8.45pt;width:213.5pt;height:105pt;z-index:251805696;mso-width-relative:margin;mso-height-relative:margin">
            <v:stroke dashstyle="dash"/>
            <v:textbox>
              <w:txbxContent>
                <w:p w:rsidR="00C76B21" w:rsidRPr="00C94916" w:rsidRDefault="00C76B21" w:rsidP="00C94916">
                  <w:pPr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rtl/>
                    </w:rPr>
                    <w:t>1</w:t>
                  </w:r>
                  <w:r w:rsidRPr="00C94916">
                    <w:rPr>
                      <w:rFonts w:hint="cs"/>
                      <w:sz w:val="20"/>
                      <w:szCs w:val="20"/>
                      <w:rtl/>
                    </w:rPr>
                    <w:t xml:space="preserve">.העסקה נעשתה </w:t>
                  </w:r>
                  <w:r w:rsidRPr="00C9491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במהלך הרגיל של העסקים</w:t>
                  </w:r>
                  <w:r w:rsidRPr="00C94916">
                    <w:rPr>
                      <w:rFonts w:hint="cs"/>
                      <w:sz w:val="20"/>
                      <w:szCs w:val="20"/>
                      <w:rtl/>
                    </w:rPr>
                    <w:t>.</w:t>
                  </w:r>
                </w:p>
                <w:p w:rsidR="00C76B21" w:rsidRPr="00C94916" w:rsidRDefault="00C76B21" w:rsidP="00C94916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C94916">
                    <w:rPr>
                      <w:rFonts w:hint="cs"/>
                      <w:sz w:val="20"/>
                      <w:szCs w:val="20"/>
                      <w:rtl/>
                    </w:rPr>
                    <w:t xml:space="preserve">2.ההודעה הייתה </w:t>
                  </w:r>
                  <w:r w:rsidRPr="00C9491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למטרה מסוימת שבגינה נגרם הנזק </w:t>
                  </w:r>
                  <w:r w:rsidRPr="00C94916">
                    <w:rPr>
                      <w:rFonts w:hint="cs"/>
                      <w:sz w:val="20"/>
                      <w:szCs w:val="20"/>
                      <w:rtl/>
                    </w:rPr>
                    <w:t xml:space="preserve">(למשל מטרה לקניית דירה, קניית מוצר, הסתמכות על חוזה </w:t>
                  </w:r>
                  <w:proofErr w:type="spellStart"/>
                  <w:r w:rsidRPr="00C94916">
                    <w:rPr>
                      <w:rFonts w:hint="cs"/>
                      <w:sz w:val="20"/>
                      <w:szCs w:val="20"/>
                      <w:rtl/>
                    </w:rPr>
                    <w:t>וכו</w:t>
                  </w:r>
                  <w:proofErr w:type="spellEnd"/>
                  <w:r w:rsidRPr="00C94916">
                    <w:rPr>
                      <w:rFonts w:hint="cs"/>
                      <w:sz w:val="20"/>
                      <w:szCs w:val="20"/>
                      <w:rtl/>
                    </w:rPr>
                    <w:t>')</w:t>
                  </w:r>
                  <w:r w:rsidRPr="00C9491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</w:p>
                <w:p w:rsidR="00C76B21" w:rsidRPr="00C94916" w:rsidRDefault="00C76B21" w:rsidP="00C94916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C94916">
                    <w:rPr>
                      <w:rFonts w:hint="cs"/>
                      <w:sz w:val="20"/>
                      <w:szCs w:val="20"/>
                      <w:rtl/>
                    </w:rPr>
                    <w:t>3.ההיקף</w:t>
                  </w:r>
                  <w:r w:rsidRPr="00C9491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 w:rsidRPr="00C9491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המקסימלי</w:t>
                  </w:r>
                  <w:proofErr w:type="spellEnd"/>
                  <w:r w:rsidRPr="00C9491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של הנזק הכלכלי ניתן להגדרה מראש</w:t>
                  </w:r>
                  <w:r w:rsidRPr="00C94916">
                    <w:rPr>
                      <w:rFonts w:hint="cs"/>
                      <w:sz w:val="20"/>
                      <w:szCs w:val="20"/>
                      <w:rtl/>
                    </w:rPr>
                    <w:t>.</w:t>
                  </w:r>
                </w:p>
                <w:p w:rsidR="00C76B21" w:rsidRPr="00C94916" w:rsidRDefault="00C76B21" w:rsidP="00C94916">
                  <w:pPr>
                    <w:rPr>
                      <w:sz w:val="20"/>
                      <w:szCs w:val="20"/>
                      <w:rtl/>
                    </w:rPr>
                  </w:pPr>
                  <w:r w:rsidRPr="00C94916">
                    <w:rPr>
                      <w:rFonts w:hint="cs"/>
                      <w:sz w:val="20"/>
                      <w:szCs w:val="20"/>
                      <w:rtl/>
                    </w:rPr>
                    <w:t xml:space="preserve">4. </w:t>
                  </w:r>
                  <w:r w:rsidRPr="00C9491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המצג מכוון לסוג מוגדר של אנשים</w:t>
                  </w:r>
                  <w:r w:rsidRPr="00C94916">
                    <w:rPr>
                      <w:rFonts w:hint="cs"/>
                      <w:sz w:val="20"/>
                      <w:szCs w:val="20"/>
                      <w:rtl/>
                    </w:rPr>
                    <w:t xml:space="preserve">, </w:t>
                  </w:r>
                  <w:r w:rsidRPr="00C9491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והנתבע ידע שתהא הסתמכות על המצג</w:t>
                  </w:r>
                  <w:r w:rsidRPr="00C94916">
                    <w:rPr>
                      <w:rFonts w:hint="cs"/>
                      <w:sz w:val="20"/>
                      <w:szCs w:val="20"/>
                      <w:rtl/>
                    </w:rPr>
                    <w:t>.</w:t>
                  </w:r>
                </w:p>
                <w:p w:rsidR="00C76B21" w:rsidRPr="00C94916" w:rsidRDefault="00C76B21" w:rsidP="00C94916">
                  <w:pPr>
                    <w:rPr>
                      <w:sz w:val="20"/>
                      <w:rtl/>
                    </w:rPr>
                  </w:pPr>
                </w:p>
              </w:txbxContent>
            </v:textbox>
          </v:shape>
        </w:pict>
      </w: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</w:rPr>
      </w:pPr>
    </w:p>
    <w:p w:rsidR="00A4482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762" type="#_x0000_t32" style="position:absolute;left:0;text-align:left;margin-left:278.5pt;margin-top:6.05pt;width:11pt;height:47.15pt;z-index:251840512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60" type="#_x0000_t32" style="position:absolute;left:0;text-align:left;margin-left:132pt;margin-top:6.05pt;width:139.65pt;height:48.75pt;flip:x;z-index:25183846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61" type="#_x0000_t32" style="position:absolute;left:0;text-align:left;margin-left:218.2pt;margin-top:6.05pt;width:53.45pt;height:47.15pt;flip:x;z-index:251839488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04" type="#_x0000_t32" style="position:absolute;left:0;text-align:left;margin-left:29.3pt;margin-top:6.85pt;width:236.2pt;height:47.15pt;flip:x;z-index:251883520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96" type="#_x0000_t32" style="position:absolute;left:0;text-align:left;margin-left:279.6pt;margin-top:6.05pt;width:140.35pt;height:47.15pt;z-index:251875328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718" type="#_x0000_t202" style="position:absolute;left:0;text-align:left;margin-left:251.1pt;margin-top:-17.25pt;width:48.15pt;height:23.3pt;z-index:251836416;mso-width-relative:margin;mso-height-relative:margin">
            <v:textbox style="mso-next-textbox:#_x0000_s1718">
              <w:txbxContent>
                <w:p w:rsidR="00C76B21" w:rsidRPr="00A4482E" w:rsidRDefault="00C76B21" w:rsidP="00C76B21">
                  <w:pPr>
                    <w:rPr>
                      <w:b/>
                      <w:bCs/>
                    </w:rPr>
                  </w:pPr>
                  <w:r w:rsidRPr="00C76B21">
                    <w:rPr>
                      <w:rFonts w:hint="cs"/>
                      <w:b/>
                      <w:bCs/>
                      <w:highlight w:val="yellow"/>
                      <w:rtl/>
                    </w:rPr>
                    <w:t>ג. נזק</w:t>
                  </w:r>
                </w:p>
                <w:p w:rsidR="00C76B21" w:rsidRPr="00A4482E" w:rsidRDefault="00C76B21" w:rsidP="00C76B21">
                  <w:pPr>
                    <w:rPr>
                      <w:b/>
                      <w:bCs/>
                    </w:rPr>
                  </w:pPr>
                </w:p>
                <w:p w:rsidR="00C76B21" w:rsidRDefault="00C76B21" w:rsidP="00C76B21"/>
              </w:txbxContent>
            </v:textbox>
          </v:shape>
        </w:pict>
      </w:r>
    </w:p>
    <w:p w:rsidR="00C76B21" w:rsidRDefault="00C76B21" w:rsidP="00C76B21">
      <w:pPr>
        <w:tabs>
          <w:tab w:val="left" w:pos="2205"/>
          <w:tab w:val="left" w:pos="3176"/>
        </w:tabs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76B21">
      <w:pPr>
        <w:tabs>
          <w:tab w:val="left" w:pos="2205"/>
          <w:tab w:val="left" w:pos="3176"/>
        </w:tabs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76B21">
      <w:pPr>
        <w:tabs>
          <w:tab w:val="left" w:pos="2205"/>
          <w:tab w:val="left" w:pos="3176"/>
        </w:tabs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765" type="#_x0000_t202" style="position:absolute;left:0;text-align:left;margin-left:263.1pt;margin-top:13.4pt;width:56.8pt;height:20.3pt;z-index:251843584;mso-width-relative:margin;mso-height-relative:margin" strokeweight="2.25pt">
            <v:textbox style="mso-next-textbox:#_x0000_s1765">
              <w:txbxContent>
                <w:p w:rsidR="00C76B21" w:rsidRDefault="00C76B21" w:rsidP="00C76B21">
                  <w:r>
                    <w:rPr>
                      <w:rFonts w:hint="cs"/>
                      <w:rtl/>
                    </w:rPr>
                    <w:t>רכושי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64" type="#_x0000_t202" style="position:absolute;left:0;text-align:left;margin-left:191.2pt;margin-top:13.3pt;width:42.3pt;height:19.95pt;z-index:251842560;mso-height-percent:200;mso-height-percent:200;mso-width-relative:margin;mso-height-relative:margin" strokeweight="2.25pt">
            <v:textbox style="mso-next-textbox:#_x0000_s1764;mso-fit-shape-to-text:t">
              <w:txbxContent>
                <w:p w:rsidR="00C76B21" w:rsidRDefault="00C76B21" w:rsidP="00C76B21">
                  <w:r>
                    <w:rPr>
                      <w:rFonts w:hint="cs"/>
                      <w:rtl/>
                    </w:rPr>
                    <w:t>נפשי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63" type="#_x0000_t202" style="position:absolute;left:0;text-align:left;margin-left:110.15pt;margin-top:13.3pt;width:42.3pt;height:19.95pt;z-index:251841536;mso-height-percent:200;mso-height-percent:200;mso-width-relative:margin;mso-height-relative:margin" strokeweight="2.25pt">
            <v:textbox style="mso-next-textbox:#_x0000_s1763;mso-fit-shape-to-text:t">
              <w:txbxContent>
                <w:p w:rsidR="00C76B21" w:rsidRDefault="00C76B21" w:rsidP="00C76B2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גופני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02" type="#_x0000_t202" style="position:absolute;left:0;text-align:left;margin-left:373.8pt;margin-top:12.2pt;width:79.7pt;height:19.95pt;z-index:251881472;mso-height-percent:200;mso-height-percent:200;mso-width-relative:margin;mso-height-relative:margin">
            <v:stroke dashstyle="dash"/>
            <v:textbox style="mso-fit-shape-to-text:t">
              <w:txbxContent>
                <w:p w:rsidR="00C76B21" w:rsidRDefault="00C76B21" w:rsidP="00C76B21">
                  <w:r>
                    <w:rPr>
                      <w:rFonts w:hint="cs"/>
                      <w:rtl/>
                    </w:rPr>
                    <w:t>פיצוי בלי נזק?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01" type="#_x0000_t202" style="position:absolute;left:0;text-align:left;margin-left:472.35pt;margin-top:11.8pt;width:68.8pt;height:19.95pt;z-index:251880448;mso-height-percent:200;mso-height-percent:200;mso-width-relative:margin;mso-height-relative:margin">
            <v:stroke dashstyle="dash"/>
            <v:textbox style="mso-fit-shape-to-text:t">
              <w:txbxContent>
                <w:p w:rsidR="00C76B21" w:rsidRDefault="00C76B21" w:rsidP="00C76B21">
                  <w:r>
                    <w:rPr>
                      <w:rFonts w:hint="cs"/>
                      <w:rtl/>
                    </w:rPr>
                    <w:t>מעגל משני</w:t>
                  </w:r>
                </w:p>
              </w:txbxContent>
            </v:textbox>
          </v:shape>
        </w:pict>
      </w: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786" type="#_x0000_t202" style="position:absolute;left:0;text-align:left;margin-left:-32.3pt;margin-top:.8pt;width:121.9pt;height:17.95pt;z-index:251865088;mso-height-percent:200;mso-height-percent:200;mso-width-relative:margin;mso-height-relative:margin">
            <v:stroke dashstyle="dash"/>
            <v:textbox style="mso-next-textbox:#_x0000_s1786;mso-fit-shape-to-text:t">
              <w:txbxContent>
                <w:p w:rsidR="00C76B21" w:rsidRPr="009A4774" w:rsidRDefault="00C76B21" w:rsidP="00C76B21">
                  <w:pPr>
                    <w:rPr>
                      <w:sz w:val="16"/>
                      <w:szCs w:val="16"/>
                      <w:rtl/>
                    </w:rPr>
                  </w:pPr>
                  <w:r w:rsidRPr="001015C3">
                    <w:rPr>
                      <w:rFonts w:hint="cs"/>
                      <w:sz w:val="20"/>
                      <w:szCs w:val="20"/>
                      <w:rtl/>
                    </w:rPr>
                    <w:t>אבדן סיכויי החלמה, הגברת סיכוי\ סיכון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(</w:t>
                  </w:r>
                  <w:proofErr w:type="spellStart"/>
                  <w:r>
                    <w:rPr>
                      <w:rFonts w:hint="cs"/>
                      <w:sz w:val="16"/>
                      <w:szCs w:val="16"/>
                      <w:rtl/>
                    </w:rPr>
                    <w:t>פתאח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rtl/>
                    </w:rPr>
                    <w:t>\מלול)</w:t>
                  </w:r>
                </w:p>
              </w:txbxContent>
            </v:textbox>
          </v:shape>
        </w:pict>
      </w: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767" type="#_x0000_t32" style="position:absolute;left:0;text-align:left;margin-left:210.8pt;margin-top:8.3pt;width:.9pt;height:39.4pt;flip:x;z-index:251845632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68" type="#_x0000_t32" style="position:absolute;left:0;text-align:left;margin-left:218.2pt;margin-top:5.75pt;width:81.05pt;height:42pt;flip:x;z-index:251846656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66" type="#_x0000_t32" style="position:absolute;left:0;text-align:left;margin-left:143.6pt;margin-top:8.3pt;width:67.15pt;height:39.4pt;z-index:251844608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03" type="#_x0000_t32" style="position:absolute;left:0;text-align:left;margin-left:419.95pt;margin-top:4.15pt;width:.05pt;height:29.45pt;z-index:251882496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92" type="#_x0000_t32" style="position:absolute;left:0;text-align:left;margin-left:511.5pt;margin-top:4.95pt;width:.05pt;height:99.9pt;z-index:251871232" o:connectortype="straight">
            <v:stroke dashstyle="dash" endarrow="block"/>
            <w10:wrap anchorx="page"/>
          </v:shape>
        </w:pict>
      </w: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05" type="#_x0000_t32" style="position:absolute;left:0;text-align:left;margin-left:37.5pt;margin-top:1.55pt;width:169.35pt;height:32.35pt;z-index:251884544" o:connectortype="straight">
            <v:stroke dashstyle="dash" endarrow="block"/>
            <w10:wrap anchorx="page"/>
          </v:shape>
        </w:pict>
      </w: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797" type="#_x0000_t202" style="position:absolute;left:0;text-align:left;margin-left:360.75pt;margin-top:6pt;width:103.8pt;height:55.9pt;z-index:251876352;mso-width-relative:margin;mso-height-relative:margin">
            <v:stroke dashstyle="dash"/>
            <v:textbox>
              <w:txbxContent>
                <w:p w:rsidR="00C76B21" w:rsidRPr="001015C3" w:rsidRDefault="00C76B21" w:rsidP="00C76B21">
                  <w:pPr>
                    <w:rPr>
                      <w:sz w:val="16"/>
                      <w:szCs w:val="16"/>
                      <w:rtl/>
                    </w:rPr>
                  </w:pPr>
                  <w:r w:rsidRPr="001015C3">
                    <w:rPr>
                      <w:rFonts w:hint="cs"/>
                      <w:sz w:val="16"/>
                      <w:szCs w:val="16"/>
                      <w:u w:val="single"/>
                      <w:rtl/>
                    </w:rPr>
                    <w:t>האם ניתן פיצוי בלי נזק?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סיכון מתמשך? לא נקבל בצורה מפורשת- פס"ד שרה </w:t>
                  </w:r>
                  <w:proofErr w:type="spellStart"/>
                  <w:r>
                    <w:rPr>
                      <w:rFonts w:hint="cs"/>
                      <w:sz w:val="16"/>
                      <w:szCs w:val="16"/>
                      <w:rtl/>
                    </w:rPr>
                    <w:t>רייניץ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rtl/>
                    </w:rPr>
                    <w:t>- פיצוי על חרדה, ולא נזק עתידי אך הפיצויים היו מוגדלים.</w:t>
                  </w:r>
                </w:p>
              </w:txbxContent>
            </v:textbox>
          </v:shape>
        </w:pict>
      </w: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769" type="#_x0000_t202" style="position:absolute;left:0;text-align:left;margin-left:179.65pt;margin-top:6.3pt;width:58.05pt;height:21.45pt;z-index:251847680;mso-height-percent:200;mso-height-percent:200;mso-width-relative:margin;mso-height-relative:margin" strokeweight="2.25pt">
            <v:textbox style="mso-fit-shape-to-text:t">
              <w:txbxContent>
                <w:p w:rsidR="00C76B21" w:rsidRDefault="00C76B21" w:rsidP="00C76B2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ראשי נזק</w:t>
                  </w:r>
                </w:p>
              </w:txbxContent>
            </v:textbox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771" type="#_x0000_t32" style="position:absolute;left:0;text-align:left;margin-left:211.7pt;margin-top:1.35pt;width:89.2pt;height:195.5pt;z-index:251849728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84" type="#_x0000_t32" style="position:absolute;left:0;text-align:left;margin-left:222pt;margin-top:1.35pt;width:212.25pt;height:195.5pt;z-index:25186304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70" type="#_x0000_t32" style="position:absolute;left:0;text-align:left;margin-left:118.5pt;margin-top:1.35pt;width:83.25pt;height:195.5pt;flip:x;z-index:251848704" o:connectortype="straight">
            <v:stroke endarrow="block"/>
            <w10:wrap anchorx="page"/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793" type="#_x0000_t202" style="position:absolute;left:0;text-align:left;margin-left:385.5pt;margin-top:8.25pt;width:170.5pt;height:95.55pt;z-index:251872256;mso-width-relative:margin;mso-height-relative:margin">
            <v:stroke dashstyle="dash"/>
            <v:textbox>
              <w:txbxContent>
                <w:p w:rsidR="00C76B21" w:rsidRDefault="00C76B21" w:rsidP="00C76B21">
                  <w:pPr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נזק למעגל משני-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5 סייגים של </w:t>
                  </w:r>
                  <w:r w:rsidRPr="0086684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שמגר </w:t>
                  </w:r>
                  <w:proofErr w:type="spellStart"/>
                  <w:r w:rsidRPr="0086684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באלסוחה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</w:rPr>
                    <w:t>-</w:t>
                  </w:r>
                </w:p>
                <w:p w:rsidR="00C76B21" w:rsidRDefault="00C76B21" w:rsidP="00C76B21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1.</w:t>
                  </w:r>
                  <w:r w:rsidRPr="0086684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זהות התובע ומידת קרבתו לניזוק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- קרבה ראשונה או הוכחה של כמו קרבה ראשונה.</w:t>
                  </w:r>
                </w:p>
                <w:p w:rsidR="00C76B21" w:rsidRDefault="00C76B21" w:rsidP="00C76B21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2.</w:t>
                  </w:r>
                  <w:r w:rsidRPr="0086684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מאורע פתאומי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- מוכן קצת לרכך ולהרחיב גם למשך הטיפול.</w:t>
                  </w:r>
                </w:p>
                <w:p w:rsidR="00C76B21" w:rsidRPr="00866841" w:rsidRDefault="00C76B21" w:rsidP="00C76B21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3.</w:t>
                  </w:r>
                  <w:r w:rsidRPr="0086684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התרשמות ישירה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- מוכן להרחיב, למשל דיווח מילולי</w:t>
                  </w:r>
                </w:p>
                <w:p w:rsidR="00C76B21" w:rsidRDefault="00C76B21" w:rsidP="00C76B21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4.</w:t>
                  </w:r>
                  <w:r w:rsidRPr="0086684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קרבה במקום ובזמן- </w:t>
                  </w:r>
                  <w:r w:rsidRPr="00F43F47">
                    <w:rPr>
                      <w:rFonts w:hint="cs"/>
                      <w:sz w:val="16"/>
                      <w:szCs w:val="16"/>
                      <w:rtl/>
                    </w:rPr>
                    <w:t>מוכן קצת לרכך ולהרחיב.</w:t>
                  </w:r>
                </w:p>
                <w:p w:rsidR="00C76B21" w:rsidRPr="00866841" w:rsidRDefault="00C76B21" w:rsidP="00C76B21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5. </w:t>
                  </w:r>
                  <w:r w:rsidRPr="0086684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נזק נפשי פסיכיאטרי</w:t>
                  </w:r>
                </w:p>
              </w:txbxContent>
            </v:textbox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83AB6" w:rsidRDefault="00C83AB6" w:rsidP="00C857F3">
      <w:pPr>
        <w:jc w:val="left"/>
        <w:rPr>
          <w:rFonts w:cstheme="minorBidi"/>
          <w:b/>
          <w:bCs/>
          <w:u w:val="single"/>
          <w:rtl/>
        </w:rPr>
      </w:pPr>
    </w:p>
    <w:p w:rsidR="00C83AB6" w:rsidRDefault="00C83AB6" w:rsidP="00C857F3">
      <w:pPr>
        <w:jc w:val="left"/>
        <w:rPr>
          <w:rFonts w:cstheme="minorBidi"/>
          <w:b/>
          <w:bCs/>
          <w:u w:val="single"/>
          <w:rtl/>
        </w:rPr>
      </w:pPr>
    </w:p>
    <w:p w:rsidR="00C83AB6" w:rsidRDefault="00C83AB6" w:rsidP="00C857F3">
      <w:pPr>
        <w:jc w:val="left"/>
        <w:rPr>
          <w:rFonts w:cstheme="minorBidi"/>
          <w:b/>
          <w:bCs/>
          <w:u w:val="single"/>
          <w:rtl/>
        </w:rPr>
      </w:pPr>
    </w:p>
    <w:p w:rsidR="00C83AB6" w:rsidRDefault="00C83AB6" w:rsidP="00C857F3">
      <w:pPr>
        <w:jc w:val="left"/>
        <w:rPr>
          <w:rFonts w:cstheme="minorBidi"/>
          <w:b/>
          <w:bCs/>
          <w:u w:val="single"/>
          <w:rtl/>
        </w:rPr>
      </w:pPr>
    </w:p>
    <w:p w:rsidR="00C83AB6" w:rsidRDefault="00C83AB6" w:rsidP="00C857F3">
      <w:pPr>
        <w:jc w:val="left"/>
        <w:rPr>
          <w:rFonts w:cstheme="minorBidi"/>
          <w:b/>
          <w:bCs/>
          <w:u w:val="single"/>
          <w:rtl/>
        </w:rPr>
      </w:pPr>
    </w:p>
    <w:p w:rsidR="00C83AB6" w:rsidRDefault="00C83AB6" w:rsidP="00C857F3">
      <w:pPr>
        <w:jc w:val="left"/>
        <w:rPr>
          <w:rFonts w:cstheme="minorBidi"/>
          <w:b/>
          <w:bCs/>
          <w:u w:val="single"/>
          <w:rtl/>
        </w:rPr>
      </w:pPr>
    </w:p>
    <w:p w:rsidR="00C83AB6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773" type="#_x0000_t202" style="position:absolute;left:0;text-align:left;margin-left:279.6pt;margin-top:3.7pt;width:66.15pt;height:19.95pt;z-index:251851776;mso-width-relative:margin;mso-height-relative:margin" strokeweight="1.5pt">
            <v:textbox>
              <w:txbxContent>
                <w:p w:rsidR="00C76B21" w:rsidRDefault="00C76B21" w:rsidP="00C76B2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לא ממוני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72" type="#_x0000_t202" style="position:absolute;left:0;text-align:left;margin-left:84.7pt;margin-top:4.05pt;width:58.5pt;height:19.95pt;z-index:251850752;mso-height-percent:200;mso-height-percent:200;mso-width-relative:margin;mso-height-relative:margin" strokeweight="1.5pt">
            <v:textbox style="mso-fit-shape-to-text:t">
              <w:txbxContent>
                <w:p w:rsidR="00C76B21" w:rsidRDefault="00C76B21" w:rsidP="00C76B2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ממוני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85" type="#_x0000_t202" style="position:absolute;left:0;text-align:left;margin-left:399.4pt;margin-top:3.65pt;width:98.1pt;height:39.95pt;z-index:251864064;mso-height-percent:200;mso-height-percent:200;mso-width-relative:margin;mso-height-relative:margin" strokeweight="1.5pt">
            <v:textbox style="mso-fit-shape-to-text:t">
              <w:txbxContent>
                <w:p w:rsidR="00C76B21" w:rsidRDefault="00C76B21" w:rsidP="00C76B21">
                  <w:pPr>
                    <w:jc w:val="lef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פגיעה באוטונומיה</w:t>
                  </w:r>
                </w:p>
                <w:p w:rsidR="00C76B21" w:rsidRPr="001015C3" w:rsidRDefault="00C76B21" w:rsidP="00C76B21">
                  <w:pPr>
                    <w:jc w:val="left"/>
                    <w:rPr>
                      <w:sz w:val="16"/>
                      <w:szCs w:val="16"/>
                      <w:rtl/>
                    </w:rPr>
                  </w:pPr>
                  <w:proofErr w:type="spellStart"/>
                  <w:r w:rsidRPr="00F13E21">
                    <w:rPr>
                      <w:rFonts w:hint="cs"/>
                      <w:sz w:val="16"/>
                      <w:szCs w:val="16"/>
                      <w:rtl/>
                    </w:rPr>
                    <w:t>דעקה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- </w:t>
                  </w:r>
                  <w:r w:rsidRPr="001015C3">
                    <w:rPr>
                      <w:rFonts w:hint="cs"/>
                      <w:sz w:val="16"/>
                      <w:szCs w:val="16"/>
                      <w:rtl/>
                    </w:rPr>
                    <w:t xml:space="preserve">לא ברור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נזק או ראש נזק</w:t>
                  </w:r>
                  <w:r w:rsidRPr="001015C3"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C83AB6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778" type="#_x0000_t32" style="position:absolute;left:0;text-align:left;margin-left:289.5pt;margin-top:9.85pt;width:27.75pt;height:54.75pt;flip:x;z-index:251856896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79" type="#_x0000_t32" style="position:absolute;left:0;text-align:left;margin-left:317.25pt;margin-top:10.6pt;width:117pt;height:54pt;z-index:25185792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88" type="#_x0000_t32" style="position:absolute;left:0;text-align:left;margin-left:317.25pt;margin-top:10.6pt;width:35.25pt;height:54.45pt;z-index:251867136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74" type="#_x0000_t32" style="position:absolute;left:0;text-align:left;margin-left:123.75pt;margin-top:10.6pt;width:74.25pt;height:54.45pt;z-index:25185280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75" type="#_x0000_t32" style="position:absolute;left:0;text-align:left;margin-left:110.55pt;margin-top:10.6pt;width:7.95pt;height:54.45pt;flip:x;z-index:25185382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98" type="#_x0000_t32" style="position:absolute;left:0;text-align:left;margin-left:18.75pt;margin-top:10.6pt;width:91.8pt;height:54.45pt;flip:x;z-index:251877376" o:connectortype="straight">
            <v:stroke endarrow="block"/>
            <w10:wrap anchorx="page"/>
          </v:shape>
        </w:pict>
      </w:r>
    </w:p>
    <w:p w:rsidR="00C83AB6" w:rsidRDefault="00C83AB6" w:rsidP="00C857F3">
      <w:pPr>
        <w:jc w:val="left"/>
        <w:rPr>
          <w:rFonts w:cstheme="minorBidi"/>
          <w:b/>
          <w:bCs/>
          <w:u w:val="single"/>
          <w:rtl/>
        </w:rPr>
      </w:pPr>
    </w:p>
    <w:p w:rsidR="00C83AB6" w:rsidRDefault="00C83AB6" w:rsidP="00C857F3">
      <w:pPr>
        <w:jc w:val="left"/>
        <w:rPr>
          <w:rFonts w:cstheme="minorBidi"/>
          <w:b/>
          <w:bCs/>
          <w:u w:val="single"/>
          <w:rtl/>
        </w:rPr>
      </w:pPr>
    </w:p>
    <w:p w:rsidR="00C83AB6" w:rsidRDefault="00C83AB6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789" type="#_x0000_t202" style="position:absolute;left:0;text-align:left;margin-left:-28.6pt;margin-top:12.65pt;width:87.6pt;height:35.95pt;z-index:251868160;mso-height-percent:200;mso-height-percent:200;mso-width-relative:margin;mso-height-relative:margin">
            <v:textbox style="mso-fit-shape-to-text:t">
              <w:txbxContent>
                <w:p w:rsidR="00C76B21" w:rsidRDefault="00C76B21" w:rsidP="00C76B21">
                  <w:pPr>
                    <w:jc w:val="lef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"</w:t>
                  </w:r>
                  <w:r w:rsidRPr="005B7B92">
                    <w:rPr>
                      <w:rFonts w:hint="cs"/>
                      <w:rtl/>
                    </w:rPr>
                    <w:t>שנים אבודות</w:t>
                  </w:r>
                  <w:r>
                    <w:rPr>
                      <w:rFonts w:hint="cs"/>
                      <w:rtl/>
                    </w:rPr>
                    <w:t xml:space="preserve">"- </w:t>
                  </w:r>
                  <w:r w:rsidRPr="00F13E21">
                    <w:rPr>
                      <w:rFonts w:hint="cs"/>
                      <w:sz w:val="16"/>
                      <w:szCs w:val="16"/>
                      <w:rtl/>
                    </w:rPr>
                    <w:t>(</w:t>
                  </w:r>
                  <w:r w:rsidRPr="000918DB">
                    <w:rPr>
                      <w:rFonts w:hint="cs"/>
                      <w:sz w:val="16"/>
                      <w:szCs w:val="16"/>
                      <w:u w:val="single"/>
                      <w:rtl/>
                    </w:rPr>
                    <w:t>אטינגר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, </w:t>
                  </w:r>
                  <w:proofErr w:type="spellStart"/>
                  <w:r w:rsidRPr="000918DB">
                    <w:rPr>
                      <w:rFonts w:hint="cs"/>
                      <w:sz w:val="16"/>
                      <w:szCs w:val="16"/>
                      <w:u w:val="single"/>
                      <w:rtl/>
                    </w:rPr>
                    <w:t>פינץ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rtl/>
                    </w:rPr>
                    <w:t>- נשאר  שליש- חזקה שניתנת לסתירה</w:t>
                  </w:r>
                  <w:r w:rsidRPr="00F13E21">
                    <w:rPr>
                      <w:rFonts w:hint="cs"/>
                      <w:sz w:val="16"/>
                      <w:szCs w:val="16"/>
                      <w:rtl/>
                    </w:rPr>
                    <w:t>)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77" type="#_x0000_t202" style="position:absolute;left:0;text-align:left;margin-left:161.55pt;margin-top:9.4pt;width:71.55pt;height:35.95pt;z-index:251855872;mso-height-percent:200;mso-height-percent:200;mso-width-relative:margin;mso-height-relative:margin">
            <v:textbox style="mso-next-textbox:#_x0000_s1777;mso-fit-shape-to-text:t">
              <w:txbxContent>
                <w:p w:rsidR="00C76B21" w:rsidRPr="005F6359" w:rsidRDefault="00C76B21" w:rsidP="00C76B21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הוצאות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(</w:t>
                  </w:r>
                  <w:proofErr w:type="spellStart"/>
                  <w:r w:rsidRPr="005B7B92">
                    <w:rPr>
                      <w:rFonts w:hint="cs"/>
                      <w:sz w:val="16"/>
                      <w:szCs w:val="16"/>
                      <w:u w:val="single"/>
                      <w:rtl/>
                    </w:rPr>
                    <w:t>סורוקה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- הוצאות על מוסד או בית? </w:t>
                  </w:r>
                  <w:r w:rsidRPr="005B7B92">
                    <w:rPr>
                      <w:rFonts w:hint="cs"/>
                      <w:sz w:val="16"/>
                      <w:szCs w:val="16"/>
                      <w:u w:val="single"/>
                      <w:rtl/>
                    </w:rPr>
                    <w:t>פלוני-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שרותי לווי)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91" type="#_x0000_t202" style="position:absolute;left:0;text-align:left;margin-left:260.05pt;margin-top:9.4pt;width:61.45pt;height:46.5pt;z-index:251870208;mso-width-relative:margin;mso-height-relative:margin">
            <v:textbox>
              <w:txbxContent>
                <w:p w:rsidR="00C76B21" w:rsidRPr="009A4774" w:rsidRDefault="00C76B21" w:rsidP="00C76B21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אי נוחות-רק בנפשי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(גורדון)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82" type="#_x0000_t202" style="position:absolute;left:0;text-align:left;margin-left:407.55pt;margin-top:9.4pt;width:75.45pt;height:45.85pt;z-index:251860992;mso-width-relative:margin;mso-height-relative:margin">
            <v:textbox>
              <w:txbxContent>
                <w:p w:rsidR="00C76B21" w:rsidRPr="009A4774" w:rsidRDefault="00C76B21" w:rsidP="00C76B21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קיצור תוחלת חיים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(נזק עצמאי לפי ריבלין--אטינגר)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83" type="#_x0000_t202" style="position:absolute;left:0;text-align:left;margin-left:325.55pt;margin-top:9.4pt;width:74.25pt;height:49.5pt;z-index:251862016;mso-width-relative:margin;mso-height-relative:margin">
            <v:textbox>
              <w:txbxContent>
                <w:p w:rsidR="00C76B21" w:rsidRPr="009A4774" w:rsidRDefault="00C76B21" w:rsidP="00C76B21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אבדן הנאות חיים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(נזק עצמאי לפי ריבלין- חדש)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76" type="#_x0000_t202" style="position:absolute;left:0;text-align:left;margin-left:66.65pt;margin-top:12.65pt;width:85.35pt;height:19.95pt;z-index:251854848;mso-height-percent:200;mso-height-percent:200;mso-width-relative:margin;mso-height-relative:margin">
            <v:textbox style="mso-next-textbox:#_x0000_s1776;mso-fit-shape-to-text:t">
              <w:txbxContent>
                <w:p w:rsidR="00C76B21" w:rsidRDefault="00C76B21" w:rsidP="00C76B2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אבדן השתכרות</w:t>
                  </w:r>
                </w:p>
              </w:txbxContent>
            </v:textbox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790" type="#_x0000_t32" style="position:absolute;left:0;text-align:left;margin-left:114.75pt;margin-top:5.4pt;width:38.1pt;height:45.35pt;z-index:25186918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80" type="#_x0000_t32" style="position:absolute;left:0;text-align:left;margin-left:71.3pt;margin-top:5.4pt;width:39.25pt;height:45.35pt;flip:x;z-index:251858944" o:connectortype="straight">
            <v:stroke endarrow="block"/>
            <w10:wrap anchorx="page"/>
          </v:shape>
        </w:pict>
      </w:r>
    </w:p>
    <w:p w:rsidR="00C76B21" w:rsidRPr="00C76B21" w:rsidRDefault="00C76B21" w:rsidP="00C76B21">
      <w:pPr>
        <w:jc w:val="left"/>
        <w:rPr>
          <w:rFonts w:cstheme="minorBidi"/>
          <w:b/>
          <w:bCs/>
          <w:u w:val="single"/>
        </w:rPr>
      </w:pPr>
    </w:p>
    <w:p w:rsidR="00C76B21" w:rsidRPr="00C76B21" w:rsidRDefault="00C76B21" w:rsidP="00C76B21">
      <w:pPr>
        <w:jc w:val="left"/>
        <w:rPr>
          <w:rFonts w:cstheme="minorBidi"/>
          <w:b/>
          <w:bCs/>
          <w:u w:val="single"/>
        </w:rPr>
      </w:pPr>
    </w:p>
    <w:p w:rsidR="00C76B21" w:rsidRPr="00C76B21" w:rsidRDefault="00E42A43" w:rsidP="00C76B21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06" type="#_x0000_t202" style="position:absolute;left:0;text-align:left;margin-left:125.95pt;margin-top:9.35pt;width:65.65pt;height:34.85pt;z-index:251885568;mso-width-relative:margin;mso-height-relative:margin">
            <v:textbox>
              <w:txbxContent>
                <w:p w:rsidR="00C83AB6" w:rsidRPr="001015C3" w:rsidRDefault="00C83AB6" w:rsidP="00C83AB6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ג'ון כהן, אבו </w:t>
                  </w:r>
                  <w:proofErr w:type="spellStart"/>
                  <w:r>
                    <w:rPr>
                      <w:rFonts w:hint="cs"/>
                      <w:sz w:val="16"/>
                      <w:szCs w:val="16"/>
                      <w:rtl/>
                    </w:rPr>
                    <w:t>חנא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(חישובי שכר )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  <w:rtl/>
        </w:rPr>
        <w:pict>
          <v:shape id="_x0000_s1799" type="#_x0000_t202" style="position:absolute;left:0;text-align:left;margin-left:29.3pt;margin-top:9.35pt;width:70.45pt;height:23.15pt;z-index:251878400;mso-width-relative:margin;mso-height-relative:margin">
            <v:textbox>
              <w:txbxContent>
                <w:p w:rsidR="00C76B21" w:rsidRPr="001015C3" w:rsidRDefault="00C76B21" w:rsidP="00C76B21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חיו ונטורה (אמדן)</w:t>
                  </w:r>
                </w:p>
              </w:txbxContent>
            </v:textbox>
          </v:shape>
        </w:pict>
      </w:r>
    </w:p>
    <w:p w:rsidR="00C76B21" w:rsidRPr="00C76B21" w:rsidRDefault="00C76B21" w:rsidP="00C76B21">
      <w:pPr>
        <w:jc w:val="left"/>
        <w:rPr>
          <w:rFonts w:cstheme="minorBidi"/>
          <w:b/>
          <w:bCs/>
          <w:u w:val="single"/>
        </w:rPr>
      </w:pPr>
    </w:p>
    <w:p w:rsidR="00C76B21" w:rsidRPr="00C76B21" w:rsidRDefault="00C76B21" w:rsidP="00C76B21">
      <w:pPr>
        <w:jc w:val="left"/>
        <w:rPr>
          <w:rFonts w:cstheme="minorBidi"/>
          <w:b/>
          <w:bCs/>
          <w:u w:val="single"/>
        </w:rPr>
      </w:pPr>
    </w:p>
    <w:p w:rsidR="00C76B21" w:rsidRPr="00C76B21" w:rsidRDefault="00C76B21" w:rsidP="00C76B21">
      <w:pPr>
        <w:jc w:val="left"/>
        <w:rPr>
          <w:rFonts w:cstheme="minorBidi"/>
          <w:b/>
          <w:bCs/>
          <w:u w:val="single"/>
        </w:rPr>
      </w:pPr>
    </w:p>
    <w:p w:rsidR="00C76B21" w:rsidRPr="00C76B21" w:rsidRDefault="00C76B21" w:rsidP="00C76B21">
      <w:pPr>
        <w:jc w:val="left"/>
        <w:rPr>
          <w:rFonts w:cstheme="minorBidi"/>
          <w:b/>
          <w:bCs/>
          <w:u w:val="single"/>
          <w:rtl/>
        </w:rPr>
      </w:pPr>
    </w:p>
    <w:p w:rsidR="00C76B21" w:rsidRPr="00C76B21" w:rsidRDefault="00C76B21" w:rsidP="00C76B21">
      <w:pPr>
        <w:jc w:val="left"/>
        <w:rPr>
          <w:rFonts w:cstheme="minorBidi"/>
          <w:b/>
          <w:bCs/>
          <w:u w:val="single"/>
          <w:rtl/>
        </w:rPr>
      </w:pPr>
    </w:p>
    <w:p w:rsidR="00C76B21" w:rsidRPr="00C76B21" w:rsidRDefault="00C76B21" w:rsidP="00C76B21">
      <w:pPr>
        <w:jc w:val="left"/>
        <w:rPr>
          <w:rFonts w:cstheme="minorBidi"/>
          <w:b/>
          <w:bCs/>
          <w:u w:val="single"/>
          <w:rtl/>
        </w:rPr>
      </w:pPr>
    </w:p>
    <w:p w:rsidR="00C76B21" w:rsidRPr="00C76B21" w:rsidRDefault="00C76B21" w:rsidP="00C76B21">
      <w:pPr>
        <w:jc w:val="left"/>
        <w:rPr>
          <w:rFonts w:cstheme="minorBidi"/>
          <w:b/>
          <w:bCs/>
          <w:u w:val="single"/>
          <w:rtl/>
        </w:rPr>
      </w:pPr>
    </w:p>
    <w:p w:rsidR="00C76B21" w:rsidRPr="00C76B21" w:rsidRDefault="00C76B21" w:rsidP="00C76B21">
      <w:pPr>
        <w:jc w:val="left"/>
        <w:rPr>
          <w:rFonts w:cstheme="minorBidi"/>
          <w:b/>
          <w:bCs/>
          <w:u w:val="single"/>
          <w:rtl/>
        </w:rPr>
      </w:pPr>
    </w:p>
    <w:p w:rsidR="00C76B21" w:rsidRPr="00C76B21" w:rsidRDefault="00C76B21" w:rsidP="00C76B21">
      <w:pPr>
        <w:jc w:val="left"/>
        <w:rPr>
          <w:rFonts w:cstheme="minorBidi"/>
          <w:b/>
          <w:bCs/>
          <w:u w:val="single"/>
          <w:rtl/>
        </w:rPr>
      </w:pPr>
    </w:p>
    <w:p w:rsidR="00C76B21" w:rsidRPr="00C76B21" w:rsidRDefault="00C76B21" w:rsidP="00C76B21">
      <w:pPr>
        <w:jc w:val="left"/>
        <w:rPr>
          <w:rFonts w:cstheme="minorBidi"/>
          <w:b/>
          <w:bCs/>
          <w:u w:val="single"/>
          <w:rtl/>
        </w:rPr>
      </w:pPr>
    </w:p>
    <w:p w:rsidR="00C76B21" w:rsidRPr="00C76B21" w:rsidRDefault="00C76B21" w:rsidP="00C76B21">
      <w:pPr>
        <w:jc w:val="left"/>
        <w:rPr>
          <w:rFonts w:cstheme="minorBidi"/>
          <w:b/>
          <w:bCs/>
          <w:u w:val="single"/>
          <w:rtl/>
        </w:rPr>
      </w:pPr>
    </w:p>
    <w:p w:rsidR="00C76B21" w:rsidRPr="00C76B21" w:rsidRDefault="00C76B21" w:rsidP="00C76B21">
      <w:pPr>
        <w:jc w:val="left"/>
        <w:rPr>
          <w:rFonts w:cstheme="minorBidi"/>
          <w:b/>
          <w:bCs/>
          <w:u w:val="single"/>
          <w:rtl/>
        </w:rPr>
      </w:pPr>
    </w:p>
    <w:p w:rsidR="00C76B21" w:rsidRPr="00C76B21" w:rsidRDefault="00C76B21" w:rsidP="00C76B21">
      <w:pPr>
        <w:jc w:val="left"/>
        <w:rPr>
          <w:rFonts w:cstheme="minorBidi"/>
          <w:b/>
          <w:bCs/>
          <w:u w:val="single"/>
          <w:rtl/>
        </w:rPr>
      </w:pPr>
    </w:p>
    <w:p w:rsidR="00A4482E" w:rsidRDefault="00A4482E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07" type="#_x0000_t202" style="position:absolute;left:0;text-align:left;margin-left:181.7pt;margin-top:-9pt;width:156.15pt;height:23.3pt;z-index:251886592;mso-width-relative:margin;mso-height-relative:margin">
            <v:textbox style="mso-next-textbox:#_x0000_s1807">
              <w:txbxContent>
                <w:p w:rsidR="00AE0B3A" w:rsidRPr="00A4482E" w:rsidRDefault="00AE0B3A" w:rsidP="00AE0B3A">
                  <w:pPr>
                    <w:rPr>
                      <w:b/>
                      <w:bCs/>
                    </w:rPr>
                  </w:pPr>
                  <w:r w:rsidRPr="00AE0B3A">
                    <w:rPr>
                      <w:rFonts w:hint="cs"/>
                      <w:b/>
                      <w:bCs/>
                      <w:highlight w:val="yellow"/>
                      <w:rtl/>
                    </w:rPr>
                    <w:t>ד. קשר סיבתי משפטי ועובדתי</w:t>
                  </w:r>
                </w:p>
                <w:p w:rsidR="00AE0B3A" w:rsidRPr="00A4482E" w:rsidRDefault="00AE0B3A" w:rsidP="00AE0B3A">
                  <w:pPr>
                    <w:rPr>
                      <w:b/>
                      <w:bCs/>
                    </w:rPr>
                  </w:pPr>
                </w:p>
                <w:p w:rsidR="00AE0B3A" w:rsidRDefault="00AE0B3A" w:rsidP="00AE0B3A"/>
              </w:txbxContent>
            </v:textbox>
          </v:shape>
        </w:pict>
      </w: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35" type="#_x0000_t32" style="position:absolute;left:0;text-align:left;margin-left:263.9pt;margin-top:.5pt;width:0;height:17.2pt;z-index:251913216" o:connectortype="straight">
            <v:stroke endarrow="block"/>
            <w10:wrap anchorx="page"/>
          </v:shape>
        </w:pict>
      </w: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08" type="#_x0000_t202" style="position:absolute;left:0;text-align:left;margin-left:215.3pt;margin-top:3.9pt;width:111.2pt;height:23.3pt;z-index:251887616;mso-width-relative:margin;mso-height-relative:margin" strokeweight="2.25pt">
            <v:textbox style="mso-next-textbox:#_x0000_s1808">
              <w:txbxContent>
                <w:p w:rsidR="00AE0B3A" w:rsidRPr="00A4482E" w:rsidRDefault="00AE0B3A" w:rsidP="00AE0B3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קשר סיבתי עובדתי</w:t>
                  </w:r>
                </w:p>
                <w:p w:rsidR="00AE0B3A" w:rsidRPr="00A4482E" w:rsidRDefault="00AE0B3A" w:rsidP="00AE0B3A">
                  <w:pPr>
                    <w:rPr>
                      <w:b/>
                      <w:bCs/>
                    </w:rPr>
                  </w:pPr>
                </w:p>
                <w:p w:rsidR="00AE0B3A" w:rsidRDefault="00AE0B3A" w:rsidP="00AE0B3A"/>
              </w:txbxContent>
            </v:textbox>
          </v:shape>
        </w:pict>
      </w: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36" type="#_x0000_t32" style="position:absolute;left:0;text-align:left;margin-left:263.9pt;margin-top:13.4pt;width:0;height:17.2pt;z-index:251914240" o:connectortype="straight">
            <v:stroke endarrow="block"/>
            <w10:wrap anchorx="page"/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09" type="#_x0000_t202" style="position:absolute;left:0;text-align:left;margin-left:103.5pt;margin-top:.75pt;width:305.4pt;height:23.3pt;z-index:251888640;mso-width-relative:margin;mso-height-relative:margin">
            <v:textbox style="mso-next-textbox:#_x0000_s1809">
              <w:txbxContent>
                <w:p w:rsidR="00AE0B3A" w:rsidRPr="00AE0B3A" w:rsidRDefault="00AE0B3A" w:rsidP="00AE0B3A">
                  <w:r w:rsidRPr="00392211">
                    <w:rPr>
                      <w:rFonts w:hint="cs"/>
                      <w:b/>
                      <w:bCs/>
                      <w:rtl/>
                    </w:rPr>
                    <w:t>מבחן ה"אלמלא"-</w:t>
                  </w:r>
                  <w:r>
                    <w:rPr>
                      <w:rFonts w:hint="cs"/>
                      <w:rtl/>
                    </w:rPr>
                    <w:t xml:space="preserve"> מאזן ההסתברויות (מעל 50%), עולם המציאות</w:t>
                  </w:r>
                </w:p>
                <w:p w:rsidR="00AE0B3A" w:rsidRPr="00A4482E" w:rsidRDefault="00AE0B3A" w:rsidP="00AE0B3A">
                  <w:pPr>
                    <w:rPr>
                      <w:b/>
                      <w:bCs/>
                    </w:rPr>
                  </w:pPr>
                </w:p>
                <w:p w:rsidR="00AE0B3A" w:rsidRDefault="00AE0B3A" w:rsidP="00AE0B3A"/>
              </w:txbxContent>
            </v:textbox>
          </v:shape>
        </w:pict>
      </w: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37" type="#_x0000_t32" style="position:absolute;left:0;text-align:left;margin-left:263.9pt;margin-top:10.25pt;width:0;height:17.2pt;z-index:251915264" o:connectortype="straight">
            <v:stroke endarrow="block"/>
            <w10:wrap anchorx="page"/>
          </v:shape>
        </w:pict>
      </w: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10" type="#_x0000_t202" style="position:absolute;left:0;text-align:left;margin-left:141pt;margin-top:8.45pt;width:234.85pt;height:23.3pt;z-index:251889664;mso-width-relative:margin;mso-height-relative:margin">
            <v:textbox style="mso-next-textbox:#_x0000_s1810">
              <w:txbxContent>
                <w:p w:rsidR="00AE0B3A" w:rsidRPr="00AE0B3A" w:rsidRDefault="00AE0B3A" w:rsidP="00AE0B3A">
                  <w:r>
                    <w:rPr>
                      <w:rFonts w:hint="cs"/>
                      <w:rtl/>
                    </w:rPr>
                    <w:t>מתקשים</w:t>
                  </w:r>
                  <w:r w:rsidR="00392211">
                    <w:rPr>
                      <w:rFonts w:hint="cs"/>
                      <w:rtl/>
                    </w:rPr>
                    <w:t xml:space="preserve"> להוכיח</w:t>
                  </w:r>
                  <w:r>
                    <w:rPr>
                      <w:rFonts w:hint="cs"/>
                      <w:rtl/>
                    </w:rPr>
                    <w:t>? נזק ראייתי? סיבתיות עמומה?</w:t>
                  </w:r>
                </w:p>
                <w:p w:rsidR="00AE0B3A" w:rsidRPr="00A4482E" w:rsidRDefault="00AE0B3A" w:rsidP="00AE0B3A">
                  <w:pPr>
                    <w:rPr>
                      <w:b/>
                      <w:bCs/>
                    </w:rPr>
                  </w:pPr>
                </w:p>
                <w:p w:rsidR="00AE0B3A" w:rsidRDefault="00AE0B3A" w:rsidP="00AE0B3A"/>
              </w:txbxContent>
            </v:textbox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39" type="#_x0000_t32" style="position:absolute;left:0;text-align:left;margin-left:254.9pt;margin-top:4.15pt;width:71.6pt;height:26.15pt;z-index:251917312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38" type="#_x0000_t32" style="position:absolute;left:0;text-align:left;margin-left:168.05pt;margin-top:4.15pt;width:86.85pt;height:26.15pt;flip:x;z-index:251916288" o:connectortype="straight">
            <v:stroke endarrow="block"/>
            <w10:wrap anchorx="page"/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11" type="#_x0000_t202" style="position:absolute;left:0;text-align:left;margin-left:263.9pt;margin-top:2.7pt;width:234.85pt;height:66.75pt;z-index:251890688;mso-width-relative:margin;mso-height-relative:margin">
            <v:textbox style="mso-next-textbox:#_x0000_s1811">
              <w:txbxContent>
                <w:p w:rsidR="00392211" w:rsidRPr="00AE0B3A" w:rsidRDefault="00392211" w:rsidP="00392211">
                  <w:r w:rsidRPr="00392211">
                    <w:rPr>
                      <w:rFonts w:hint="cs"/>
                      <w:b/>
                      <w:bCs/>
                      <w:rtl/>
                    </w:rPr>
                    <w:t>היפוך נטל הראייה כשיש נזק ראייתי</w:t>
                  </w:r>
                  <w:r>
                    <w:rPr>
                      <w:rFonts w:hint="cs"/>
                      <w:rtl/>
                    </w:rPr>
                    <w:t xml:space="preserve"> (פורת ושטיין)- הוכר בפסיקה!</w:t>
                  </w:r>
                </w:p>
                <w:p w:rsidR="00392211" w:rsidRPr="00A4482E" w:rsidRDefault="00392211" w:rsidP="00392211">
                  <w:pPr>
                    <w:rPr>
                      <w:b/>
                      <w:bCs/>
                    </w:rPr>
                  </w:pPr>
                </w:p>
                <w:p w:rsidR="00392211" w:rsidRDefault="00392211" w:rsidP="00392211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12" type="#_x0000_t202" style="position:absolute;left:0;text-align:left;margin-left:-21.7pt;margin-top:2.7pt;width:266.2pt;height:66.75pt;z-index:251891712;mso-width-relative:margin;mso-height-relative:margin">
            <v:textbox style="mso-next-textbox:#_x0000_s1812">
              <w:txbxContent>
                <w:p w:rsidR="00392211" w:rsidRDefault="00392211" w:rsidP="00392211">
                  <w:pPr>
                    <w:rPr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היפוך נטל הראייה סעיף 41.</w: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  <w:r>
                    <w:rPr>
                      <w:rFonts w:hint="cs"/>
                      <w:u w:val="single"/>
                      <w:rtl/>
                    </w:rPr>
                    <w:t>שלוש קריטריונים:</w:t>
                  </w:r>
                </w:p>
                <w:p w:rsidR="00392211" w:rsidRDefault="00392211" w:rsidP="0039221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1. התובע לא יכול לדעת מה גרם לנזק.</w:t>
                  </w:r>
                </w:p>
                <w:p w:rsidR="00392211" w:rsidRDefault="00392211" w:rsidP="0039221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2. הנזק נגרם ע"י נכס שלנתבע שליטה מלאה עליו.</w:t>
                  </w:r>
                </w:p>
                <w:p w:rsidR="00392211" w:rsidRPr="00392211" w:rsidRDefault="00392211" w:rsidP="00392211">
                  <w:r>
                    <w:rPr>
                      <w:rFonts w:hint="cs"/>
                      <w:rtl/>
                    </w:rPr>
                    <w:t>3.בהמ"ש חושב שיש יותר סיכוי שהנתבע לא נקט בזהירות סבירה</w:t>
                  </w:r>
                </w:p>
                <w:p w:rsidR="00392211" w:rsidRDefault="00392211" w:rsidP="00392211"/>
              </w:txbxContent>
            </v:textbox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41" type="#_x0000_t32" style="position:absolute;left:0;text-align:left;margin-left:177.75pt;margin-top:.45pt;width:63pt;height:26.25pt;z-index:25191936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40" type="#_x0000_t32" style="position:absolute;left:0;text-align:left;margin-left:270.05pt;margin-top:.45pt;width:67.8pt;height:26.25pt;flip:x;z-index:251918336" o:connectortype="straight">
            <v:stroke endarrow="block"/>
            <w10:wrap anchorx="page"/>
          </v:shape>
        </w:pict>
      </w: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62" type="#_x0000_t202" style="position:absolute;left:0;text-align:left;margin-left:355pt;margin-top:.9pt;width:186.5pt;height:78pt;z-index:251941888;mso-width-relative:margin;mso-height-relative:margin" fillcolor="yellow">
            <v:textbox style="mso-next-textbox:#_x0000_s1862">
              <w:txbxContent>
                <w:p w:rsidR="000F6C33" w:rsidRPr="00392211" w:rsidRDefault="000F6C33" w:rsidP="000F6C33">
                  <w:pPr>
                    <w:rPr>
                      <w:b/>
                      <w:bCs/>
                    </w:rPr>
                  </w:pPr>
                  <w:r w:rsidRPr="000F6C33">
                    <w:rPr>
                      <w:rFonts w:hint="cs"/>
                      <w:b/>
                      <w:bCs/>
                      <w:highlight w:val="yellow"/>
                      <w:rtl/>
                    </w:rPr>
                    <w:t>***לציין במבחן כשנשאלים על עולם ההסתברויות (לקחתי מהתשובה של עדן בבוחן)</w:t>
                  </w:r>
                  <w:r>
                    <w:rPr>
                      <w:rFonts w:hint="cs"/>
                      <w:b/>
                      <w:bCs/>
                      <w:rtl/>
                    </w:rPr>
                    <w:t>. בכל שאר המקרים לציין רק אם דומה או שנשאלנו על כך במפורש.</w:t>
                  </w:r>
                </w:p>
                <w:p w:rsidR="000F6C33" w:rsidRPr="00A4482E" w:rsidRDefault="000F6C33" w:rsidP="000F6C33">
                  <w:pPr>
                    <w:rPr>
                      <w:b/>
                      <w:bCs/>
                    </w:rPr>
                  </w:pPr>
                </w:p>
                <w:p w:rsidR="000F6C33" w:rsidRDefault="000F6C33" w:rsidP="000F6C33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13" type="#_x0000_t202" style="position:absolute;left:0;text-align:left;margin-left:218.95pt;margin-top:12.9pt;width:65.35pt;height:23.3pt;z-index:251892736;mso-width-relative:margin;mso-height-relative:margin">
            <v:textbox style="mso-next-textbox:#_x0000_s1813">
              <w:txbxContent>
                <w:p w:rsidR="00392211" w:rsidRPr="00AE0B3A" w:rsidRDefault="00392211" w:rsidP="00392211">
                  <w:r>
                    <w:rPr>
                      <w:rFonts w:hint="cs"/>
                      <w:rtl/>
                    </w:rPr>
                    <w:t>לא עוזר?</w:t>
                  </w:r>
                </w:p>
                <w:p w:rsidR="00392211" w:rsidRPr="00A4482E" w:rsidRDefault="00392211" w:rsidP="00392211">
                  <w:pPr>
                    <w:rPr>
                      <w:b/>
                      <w:bCs/>
                    </w:rPr>
                  </w:pPr>
                </w:p>
                <w:p w:rsidR="00392211" w:rsidRDefault="00392211" w:rsidP="00392211"/>
              </w:txbxContent>
            </v:textbox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42" type="#_x0000_t32" style="position:absolute;left:0;text-align:left;margin-left:250.2pt;margin-top:10.1pt;width:0;height:17.2pt;z-index:251920384" o:connectortype="straight">
            <v:stroke endarrow="block"/>
            <w10:wrap anchorx="page"/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14" type="#_x0000_t202" style="position:absolute;left:0;text-align:left;margin-left:190.5pt;margin-top:-.3pt;width:108.75pt;height:24pt;z-index:251893760;mso-width-relative:margin;mso-height-relative:margin">
            <v:textbox style="mso-next-textbox:#_x0000_s1814">
              <w:txbxContent>
                <w:p w:rsidR="00392211" w:rsidRPr="00392211" w:rsidRDefault="00392211" w:rsidP="00392211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עולם ההסתברויות</w:t>
                  </w:r>
                </w:p>
                <w:p w:rsidR="00392211" w:rsidRPr="00A4482E" w:rsidRDefault="00392211" w:rsidP="00392211">
                  <w:pPr>
                    <w:rPr>
                      <w:b/>
                      <w:bCs/>
                    </w:rPr>
                  </w:pPr>
                </w:p>
                <w:p w:rsidR="00392211" w:rsidRDefault="00392211" w:rsidP="00392211"/>
              </w:txbxContent>
            </v:textbox>
          </v:shape>
        </w:pict>
      </w: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64" type="#_x0000_t32" style="position:absolute;left:0;text-align:left;margin-left:244.5pt;margin-top:9.95pt;width:39.8pt;height:32.25pt;z-index:251943936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45" type="#_x0000_t32" style="position:absolute;left:0;text-align:left;margin-left:244.5pt;margin-top:9.95pt;width:187.5pt;height:32.25pt;z-index:251923456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44" type="#_x0000_t32" style="position:absolute;left:0;text-align:left;margin-left:30pt;margin-top:9.95pt;width:214.5pt;height:32.25pt;flip:x;z-index:251922432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43" type="#_x0000_t32" style="position:absolute;left:0;text-align:left;margin-left:168.05pt;margin-top:9.95pt;width:76.45pt;height:32.25pt;flip:x;z-index:251921408" o:connectortype="straight">
            <v:stroke endarrow="block"/>
            <w10:wrap anchorx="page"/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63" type="#_x0000_t202" style="position:absolute;left:0;text-align:left;margin-left:229.1pt;margin-top:.8pt;width:125.9pt;height:57.75pt;z-index:251942912;mso-width-relative:margin;mso-height-relative:margin">
            <v:textbox style="mso-next-textbox:#_x0000_s1863">
              <w:txbxContent>
                <w:p w:rsidR="000F6C33" w:rsidRPr="000F6C33" w:rsidRDefault="000F6C33" w:rsidP="000F6C3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הקלה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ראייתית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ופסיקה של פיצוי מלא ע"פ "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הכל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או כלום"</w:t>
                  </w:r>
                  <w:r>
                    <w:rPr>
                      <w:rFonts w:hint="cs"/>
                      <w:rtl/>
                    </w:rPr>
                    <w:t>-</w:t>
                  </w:r>
                  <w:proofErr w:type="spellStart"/>
                  <w:r w:rsidRPr="000F6C33">
                    <w:rPr>
                      <w:rFonts w:hint="cs"/>
                      <w:rtl/>
                    </w:rPr>
                    <w:t>דורנר</w:t>
                  </w:r>
                  <w:proofErr w:type="spellEnd"/>
                  <w:r w:rsidRPr="000F6C33"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 w:rsidRPr="000F6C33">
                    <w:rPr>
                      <w:rFonts w:hint="cs"/>
                      <w:rtl/>
                    </w:rPr>
                    <w:t>בקרישוב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(דרגת ההוכחה בעולם המשפטי אינה כמו בעולם המדע)</w:t>
                  </w:r>
                </w:p>
                <w:p w:rsidR="000F6C33" w:rsidRPr="00A4482E" w:rsidRDefault="000F6C33" w:rsidP="000F6C33">
                  <w:pPr>
                    <w:rPr>
                      <w:b/>
                      <w:bCs/>
                    </w:rPr>
                  </w:pPr>
                </w:p>
                <w:p w:rsidR="000F6C33" w:rsidRDefault="000F6C33" w:rsidP="000F6C33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24" type="#_x0000_t202" style="position:absolute;left:0;text-align:left;margin-left:375.85pt;margin-top:.8pt;width:108.75pt;height:28.5pt;z-index:251901952;mso-width-relative:margin;mso-height-relative:margin">
            <v:stroke dashstyle="dash"/>
            <v:textbox style="mso-next-textbox:#_x0000_s1824">
              <w:txbxContent>
                <w:p w:rsidR="00BD420E" w:rsidRPr="00CF56F5" w:rsidRDefault="00BD420E" w:rsidP="00BD420E">
                  <w:r>
                    <w:rPr>
                      <w:rFonts w:hint="cs"/>
                      <w:b/>
                      <w:bCs/>
                      <w:rtl/>
                    </w:rPr>
                    <w:t>הצעות שלא התקבלו</w:t>
                  </w:r>
                </w:p>
                <w:p w:rsidR="00BD420E" w:rsidRPr="00A4482E" w:rsidRDefault="00BD420E" w:rsidP="00BD420E">
                  <w:pPr>
                    <w:rPr>
                      <w:b/>
                      <w:bCs/>
                    </w:rPr>
                  </w:pPr>
                </w:p>
                <w:p w:rsidR="00BD420E" w:rsidRDefault="00BD420E" w:rsidP="00BD420E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18" type="#_x0000_t202" style="position:absolute;left:0;text-align:left;margin-left:107.2pt;margin-top:.8pt;width:111.75pt;height:44.25pt;z-index:251897856;mso-width-relative:margin;mso-height-relative:margin" fillcolor="yellow">
            <v:textbox style="mso-next-textbox:#_x0000_s1818">
              <w:txbxContent>
                <w:p w:rsidR="00392211" w:rsidRPr="00CF56F5" w:rsidRDefault="00CF56F5" w:rsidP="00392211">
                  <w:r w:rsidRPr="000F6C33">
                    <w:rPr>
                      <w:rFonts w:hint="cs"/>
                      <w:b/>
                      <w:bCs/>
                      <w:highlight w:val="yellow"/>
                      <w:rtl/>
                    </w:rPr>
                    <w:t>הגברת סיכון- הלכת מלול-</w:t>
                  </w:r>
                  <w:r w:rsidRPr="000F6C33">
                    <w:rPr>
                      <w:rFonts w:hint="cs"/>
                      <w:highlight w:val="yellow"/>
                      <w:rtl/>
                    </w:rPr>
                    <w:t xml:space="preserve"> מבחן </w:t>
                  </w:r>
                  <w:r w:rsidR="009B507A" w:rsidRPr="000F6C33">
                    <w:rPr>
                      <w:rFonts w:hint="cs"/>
                      <w:highlight w:val="yellow"/>
                      <w:rtl/>
                    </w:rPr>
                    <w:t>"</w:t>
                  </w:r>
                  <w:proofErr w:type="spellStart"/>
                  <w:r w:rsidRPr="000F6C33">
                    <w:rPr>
                      <w:rFonts w:hint="cs"/>
                      <w:highlight w:val="yellow"/>
                      <w:rtl/>
                    </w:rPr>
                    <w:t>ההטייה</w:t>
                  </w:r>
                  <w:proofErr w:type="spellEnd"/>
                  <w:r w:rsidRPr="000F6C33">
                    <w:rPr>
                      <w:rFonts w:hint="cs"/>
                      <w:highlight w:val="yellow"/>
                      <w:rtl/>
                    </w:rPr>
                    <w:t xml:space="preserve"> הנשנית</w:t>
                  </w:r>
                  <w:r w:rsidR="009B507A" w:rsidRPr="000F6C33">
                    <w:rPr>
                      <w:rFonts w:hint="cs"/>
                      <w:highlight w:val="yellow"/>
                      <w:rtl/>
                    </w:rPr>
                    <w:t>"</w:t>
                  </w:r>
                </w:p>
                <w:p w:rsidR="00392211" w:rsidRPr="00A4482E" w:rsidRDefault="00392211" w:rsidP="00392211">
                  <w:pPr>
                    <w:rPr>
                      <w:b/>
                      <w:bCs/>
                    </w:rPr>
                  </w:pPr>
                </w:p>
                <w:p w:rsidR="00392211" w:rsidRDefault="00392211" w:rsidP="00392211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16" type="#_x0000_t202" style="position:absolute;left:0;text-align:left;margin-left:-22.9pt;margin-top:.8pt;width:108.75pt;height:35.25pt;z-index:251895808;mso-width-relative:margin;mso-height-relative:margin">
            <v:textbox style="mso-next-textbox:#_x0000_s1816">
              <w:txbxContent>
                <w:p w:rsidR="00392211" w:rsidRPr="00CF56F5" w:rsidRDefault="00CF56F5" w:rsidP="00392211">
                  <w:r>
                    <w:rPr>
                      <w:rFonts w:hint="cs"/>
                      <w:b/>
                      <w:bCs/>
                      <w:rtl/>
                    </w:rPr>
                    <w:t>אבדן סיכויי החלמה</w:t>
                  </w:r>
                  <w:r>
                    <w:rPr>
                      <w:rFonts w:hint="cs"/>
                      <w:rtl/>
                    </w:rPr>
                    <w:t xml:space="preserve">- </w:t>
                  </w:r>
                  <w:proofErr w:type="spellStart"/>
                  <w:r>
                    <w:rPr>
                      <w:rFonts w:hint="cs"/>
                      <w:rtl/>
                    </w:rPr>
                    <w:t>פתאח</w:t>
                  </w:r>
                  <w:proofErr w:type="spellEnd"/>
                  <w:r>
                    <w:rPr>
                      <w:rFonts w:hint="cs"/>
                      <w:rtl/>
                    </w:rPr>
                    <w:t>\</w:t>
                  </w:r>
                  <w:proofErr w:type="spellStart"/>
                  <w:r>
                    <w:rPr>
                      <w:rFonts w:hint="cs"/>
                      <w:rtl/>
                    </w:rPr>
                    <w:t>הרשקוביץ</w:t>
                  </w:r>
                  <w:proofErr w:type="spellEnd"/>
                </w:p>
                <w:p w:rsidR="00392211" w:rsidRPr="00A4482E" w:rsidRDefault="00392211" w:rsidP="00392211">
                  <w:pPr>
                    <w:rPr>
                      <w:b/>
                      <w:bCs/>
                    </w:rPr>
                  </w:pPr>
                </w:p>
                <w:p w:rsidR="00392211" w:rsidRDefault="00392211" w:rsidP="00392211"/>
              </w:txbxContent>
            </v:textbox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50" type="#_x0000_t32" style="position:absolute;left:0;text-align:left;margin-left:6in;margin-top:1.7pt;width:90.75pt;height:63pt;z-index:251928576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49" type="#_x0000_t32" style="position:absolute;left:0;text-align:left;margin-left:355pt;margin-top:1.7pt;width:72.5pt;height:63pt;flip:x;z-index:251927552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48" type="#_x0000_t32" style="position:absolute;left:0;text-align:left;margin-left:427.5pt;margin-top:1.7pt;width:10.5pt;height:63.05pt;z-index:251926528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47" type="#_x0000_t32" style="position:absolute;left:0;text-align:left;margin-left:277.5pt;margin-top:1.7pt;width:150pt;height:63pt;flip:x;z-index:251925504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46" type="#_x0000_t32" style="position:absolute;left:0;text-align:left;margin-left:30pt;margin-top:8.45pt;width:0;height:18pt;z-index:251924480" o:connectortype="straight">
            <v:stroke endarrow="block"/>
            <w10:wrap anchorx="page"/>
          </v:shape>
        </w:pict>
      </w: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55" type="#_x0000_t32" style="position:absolute;left:0;text-align:left;margin-left:162.75pt;margin-top:6.65pt;width:0;height:58.5pt;z-index:25193472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22" type="#_x0000_t202" style="position:absolute;left:0;text-align:left;margin-left:-21.7pt;margin-top:12.65pt;width:97.15pt;height:42pt;z-index:251900928;mso-width-relative:margin;mso-height-relative:margin">
            <v:textbox style="mso-next-textbox:#_x0000_s1822">
              <w:txbxContent>
                <w:p w:rsidR="009B507A" w:rsidRPr="009E0E9E" w:rsidRDefault="009E0E9E" w:rsidP="009B507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rtl/>
                    </w:rPr>
                    <w:t xml:space="preserve">ע"פ מלול, הלכת </w:t>
                  </w:r>
                  <w:proofErr w:type="spellStart"/>
                  <w:r>
                    <w:rPr>
                      <w:rFonts w:hint="cs"/>
                      <w:rtl/>
                    </w:rPr>
                    <w:t>פתאח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עדיין קיימת- </w:t>
                  </w:r>
                  <w:r w:rsidR="009B507A" w:rsidRPr="009E0E9E">
                    <w:rPr>
                      <w:rFonts w:hint="cs"/>
                      <w:b/>
                      <w:bCs/>
                      <w:rtl/>
                    </w:rPr>
                    <w:t>הלכה!</w:t>
                  </w:r>
                </w:p>
                <w:p w:rsidR="009B507A" w:rsidRPr="00A4482E" w:rsidRDefault="009B507A" w:rsidP="009B507A">
                  <w:pPr>
                    <w:rPr>
                      <w:b/>
                      <w:bCs/>
                    </w:rPr>
                  </w:pPr>
                </w:p>
                <w:p w:rsidR="009B507A" w:rsidRDefault="009B507A" w:rsidP="009B507A"/>
              </w:txbxContent>
            </v:textbox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17" type="#_x0000_t202" style="position:absolute;left:0;text-align:left;margin-left:309.3pt;margin-top:9.5pt;width:84.1pt;height:113.25pt;z-index:251896832;mso-width-relative:margin;mso-height-relative:margin" fillcolor="yellow">
            <v:textbox style="mso-next-textbox:#_x0000_s1817">
              <w:txbxContent>
                <w:p w:rsidR="009B507A" w:rsidRPr="009B507A" w:rsidRDefault="00CF56F5" w:rsidP="00811AD2">
                  <w:r w:rsidRPr="000F6C33">
                    <w:rPr>
                      <w:rFonts w:hint="cs"/>
                      <w:b/>
                      <w:bCs/>
                      <w:highlight w:val="yellow"/>
                      <w:rtl/>
                    </w:rPr>
                    <w:t>עולם ההסתברויות-אחוזים</w:t>
                  </w:r>
                  <w:r w:rsidR="009B507A" w:rsidRPr="000F6C33">
                    <w:rPr>
                      <w:rFonts w:hint="cs"/>
                      <w:highlight w:val="yellow"/>
                      <w:rtl/>
                    </w:rPr>
                    <w:t xml:space="preserve">- הקלה </w:t>
                  </w:r>
                  <w:proofErr w:type="spellStart"/>
                  <w:r w:rsidR="009B507A" w:rsidRPr="000F6C33">
                    <w:rPr>
                      <w:rFonts w:hint="cs"/>
                      <w:highlight w:val="yellow"/>
                      <w:rtl/>
                    </w:rPr>
                    <w:t>ראייתית</w:t>
                  </w:r>
                  <w:proofErr w:type="spellEnd"/>
                  <w:r w:rsidR="009B507A" w:rsidRPr="000F6C33">
                    <w:rPr>
                      <w:rFonts w:hint="cs"/>
                      <w:highlight w:val="yellow"/>
                      <w:rtl/>
                    </w:rPr>
                    <w:t xml:space="preserve"> ופיצוי</w:t>
                  </w:r>
                  <w:r w:rsidR="009B507A" w:rsidRPr="000F6C33">
                    <w:rPr>
                      <w:rFonts w:hint="cs"/>
                      <w:b/>
                      <w:bCs/>
                      <w:highlight w:val="yellow"/>
                      <w:rtl/>
                    </w:rPr>
                    <w:t xml:space="preserve"> </w:t>
                  </w:r>
                  <w:r w:rsidR="009B507A" w:rsidRPr="000F6C33">
                    <w:rPr>
                      <w:rFonts w:hint="cs"/>
                      <w:highlight w:val="yellow"/>
                      <w:rtl/>
                    </w:rPr>
                    <w:t>חלקי לפי חלק בר ייחוס</w:t>
                  </w:r>
                  <w:r w:rsidR="00811AD2">
                    <w:rPr>
                      <w:rFonts w:hint="cs"/>
                      <w:rtl/>
                    </w:rPr>
                    <w:t xml:space="preserve">. </w:t>
                  </w:r>
                  <w:r w:rsidR="00811AD2">
                    <w:rPr>
                      <w:rFonts w:hint="cs"/>
                      <w:sz w:val="20"/>
                      <w:szCs w:val="20"/>
                      <w:rtl/>
                    </w:rPr>
                    <w:t>(</w:t>
                  </w:r>
                  <w:r w:rsidR="00811AD2" w:rsidRPr="00811AD2">
                    <w:rPr>
                      <w:rFonts w:hint="cs"/>
                      <w:sz w:val="20"/>
                      <w:szCs w:val="20"/>
                      <w:rtl/>
                    </w:rPr>
                    <w:t>לדעת שמואלי הכי מתאימה למטרות דיני הנזיקי</w:t>
                  </w:r>
                  <w:r w:rsidR="00811AD2">
                    <w:rPr>
                      <w:rFonts w:hint="cs"/>
                      <w:sz w:val="20"/>
                      <w:szCs w:val="20"/>
                      <w:rtl/>
                    </w:rPr>
                    <w:t>ן</w:t>
                  </w:r>
                  <w:r w:rsidR="00811AD2" w:rsidRPr="00811AD2">
                    <w:rPr>
                      <w:rFonts w:hint="cs"/>
                      <w:sz w:val="20"/>
                      <w:szCs w:val="20"/>
                      <w:rtl/>
                    </w:rPr>
                    <w:t>!</w:t>
                  </w:r>
                  <w:r w:rsidR="00811AD2">
                    <w:rPr>
                      <w:rFonts w:hint="cs"/>
                      <w:rtl/>
                    </w:rPr>
                    <w:t>)</w:t>
                  </w:r>
                </w:p>
                <w:p w:rsidR="00392211" w:rsidRPr="009B507A" w:rsidRDefault="00392211" w:rsidP="00CF56F5"/>
                <w:p w:rsidR="00392211" w:rsidRDefault="00392211" w:rsidP="00392211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15" type="#_x0000_t202" style="position:absolute;left:0;text-align:left;margin-left:400.65pt;margin-top:9.5pt;width:79.95pt;height:89.15pt;z-index:251894784;mso-width-relative:margin;mso-height-relative:margin" fillcolor="yellow">
            <v:textbox style="mso-next-textbox:#_x0000_s1815">
              <w:txbxContent>
                <w:p w:rsidR="00392211" w:rsidRPr="009B507A" w:rsidRDefault="000F6C33" w:rsidP="000F6C33">
                  <w:r>
                    <w:rPr>
                      <w:rFonts w:hint="cs"/>
                      <w:b/>
                      <w:bCs/>
                      <w:highlight w:val="yellow"/>
                      <w:rtl/>
                    </w:rPr>
                    <w:t>הכרה ב</w:t>
                  </w:r>
                  <w:r w:rsidR="009B507A" w:rsidRPr="000F6C33">
                    <w:rPr>
                      <w:rFonts w:hint="cs"/>
                      <w:b/>
                      <w:bCs/>
                      <w:highlight w:val="yellow"/>
                      <w:rtl/>
                    </w:rPr>
                    <w:t xml:space="preserve">הגברת סיכון </w:t>
                  </w:r>
                  <w:r>
                    <w:rPr>
                      <w:rFonts w:hint="cs"/>
                      <w:b/>
                      <w:bCs/>
                      <w:highlight w:val="yellow"/>
                      <w:rtl/>
                    </w:rPr>
                    <w:t>כנזק-</w:t>
                  </w:r>
                  <w:r w:rsidR="009B507A" w:rsidRPr="000F6C33">
                    <w:rPr>
                      <w:rFonts w:hint="cs"/>
                      <w:highlight w:val="yellow"/>
                      <w:rtl/>
                    </w:rPr>
                    <w:t xml:space="preserve"> צריך להוכיח רק את הגברת הסיכון במעלה מ50%</w:t>
                  </w:r>
                </w:p>
                <w:p w:rsidR="00392211" w:rsidRPr="00A4482E" w:rsidRDefault="00392211" w:rsidP="00392211">
                  <w:pPr>
                    <w:rPr>
                      <w:b/>
                      <w:bCs/>
                    </w:rPr>
                  </w:pPr>
                </w:p>
                <w:p w:rsidR="00392211" w:rsidRDefault="00392211" w:rsidP="00392211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28" type="#_x0000_t202" style="position:absolute;left:0;text-align:left;margin-left:484.6pt;margin-top:9.5pt;width:68.25pt;height:58.5pt;z-index:251906048;mso-width-relative:margin;mso-height-relative:margin">
            <v:textbox style="mso-next-textbox:#_x0000_s1828">
              <w:txbxContent>
                <w:p w:rsidR="00BD420E" w:rsidRPr="009B507A" w:rsidRDefault="00BD420E" w:rsidP="00BD420E">
                  <w:r>
                    <w:rPr>
                      <w:rFonts w:hint="cs"/>
                      <w:b/>
                      <w:bCs/>
                      <w:rtl/>
                    </w:rPr>
                    <w:t xml:space="preserve">הכרה בנזק ראייתי </w:t>
                  </w:r>
                  <w:r>
                    <w:rPr>
                      <w:rFonts w:hint="cs"/>
                      <w:rtl/>
                    </w:rPr>
                    <w:t>(פורת ושטיין)</w:t>
                  </w:r>
                </w:p>
                <w:p w:rsidR="00BD420E" w:rsidRPr="00A4482E" w:rsidRDefault="00BD420E" w:rsidP="00BD420E">
                  <w:pPr>
                    <w:rPr>
                      <w:b/>
                      <w:bCs/>
                    </w:rPr>
                  </w:pPr>
                </w:p>
                <w:p w:rsidR="00BD420E" w:rsidRDefault="00BD420E" w:rsidP="00BD420E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25" type="#_x0000_t202" style="position:absolute;left:0;text-align:left;margin-left:250.2pt;margin-top:9.5pt;width:53.9pt;height:36pt;z-index:251902976;mso-width-relative:margin;mso-height-relative:margin">
            <v:textbox style="mso-next-textbox:#_x0000_s1825">
              <w:txbxContent>
                <w:p w:rsidR="00BD420E" w:rsidRPr="009B507A" w:rsidRDefault="00BD420E" w:rsidP="00BD420E">
                  <w:r>
                    <w:rPr>
                      <w:rFonts w:hint="cs"/>
                      <w:b/>
                      <w:bCs/>
                      <w:rtl/>
                    </w:rPr>
                    <w:t>אחריות קיבוצית</w:t>
                  </w:r>
                </w:p>
                <w:p w:rsidR="00BD420E" w:rsidRPr="009B507A" w:rsidRDefault="00BD420E" w:rsidP="00BD420E"/>
                <w:p w:rsidR="00BD420E" w:rsidRDefault="00BD420E" w:rsidP="00BD420E"/>
              </w:txbxContent>
            </v:textbox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</w:rPr>
        <w:pict>
          <v:shape id="_x0000_s1854" type="#_x0000_t202" style="position:absolute;left:0;text-align:left;margin-left:-22.9pt;margin-top:-.1pt;width:262pt;height:71.15pt;z-index:251933696;mso-width-relative:margin;mso-height-relative:margin" fillcolor="yellow">
            <v:textbox>
              <w:txbxContent>
                <w:p w:rsidR="00CD77A4" w:rsidRDefault="00CD77A4" w:rsidP="00CD77A4">
                  <w:pPr>
                    <w:rPr>
                      <w:rtl/>
                    </w:rPr>
                  </w:pPr>
                  <w:r w:rsidRPr="00CD77A4">
                    <w:rPr>
                      <w:rFonts w:hint="cs"/>
                      <w:rtl/>
                    </w:rPr>
                    <w:t>1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. </w:t>
                  </w:r>
                  <w:r w:rsidRPr="00CD77A4">
                    <w:rPr>
                      <w:rFonts w:hint="cs"/>
                      <w:b/>
                      <w:bCs/>
                      <w:rtl/>
                    </w:rPr>
                    <w:t>מזיק קבוע</w:t>
                  </w:r>
                  <w:r>
                    <w:rPr>
                      <w:rFonts w:hint="cs"/>
                      <w:rtl/>
                    </w:rPr>
                    <w:t>- המזיק הינו מזיק סדרתי</w:t>
                  </w:r>
                </w:p>
                <w:p w:rsidR="00CD77A4" w:rsidRDefault="00CD77A4" w:rsidP="00CD77A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2. </w:t>
                  </w:r>
                  <w:r>
                    <w:rPr>
                      <w:rFonts w:hint="cs"/>
                      <w:b/>
                      <w:bCs/>
                      <w:rtl/>
                    </w:rPr>
                    <w:t>קבוצת התובעים כנפגעת חוזרת</w:t>
                  </w:r>
                </w:p>
                <w:p w:rsidR="00CD77A4" w:rsidRDefault="00CD77A4" w:rsidP="00CD77A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3. </w:t>
                  </w:r>
                  <w:r w:rsidRPr="00CD77A4">
                    <w:rPr>
                      <w:rFonts w:hint="cs"/>
                      <w:b/>
                      <w:bCs/>
                      <w:rtl/>
                    </w:rPr>
                    <w:t>סיכון חוזר ונשנה</w:t>
                  </w:r>
                  <w:r>
                    <w:rPr>
                      <w:rFonts w:hint="cs"/>
                      <w:rtl/>
                    </w:rPr>
                    <w:t xml:space="preserve"> שבגללו קובלים הניזוקים</w:t>
                  </w:r>
                </w:p>
                <w:p w:rsidR="00CD77A4" w:rsidRPr="00CD77A4" w:rsidRDefault="00CD77A4" w:rsidP="00CD77A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4. </w:t>
                  </w:r>
                  <w:r w:rsidRPr="000F6C33">
                    <w:rPr>
                      <w:rFonts w:hint="cs"/>
                      <w:b/>
                      <w:bCs/>
                      <w:rtl/>
                    </w:rPr>
                    <w:t>הטיה</w:t>
                  </w:r>
                  <w:r w:rsidRPr="000F6C33">
                    <w:rPr>
                      <w:b/>
                      <w:bCs/>
                    </w:rPr>
                    <w:t xml:space="preserve"> </w:t>
                  </w:r>
                  <w:r w:rsidRPr="000F6C33">
                    <w:rPr>
                      <w:rFonts w:hint="cs"/>
                      <w:b/>
                      <w:bCs/>
                      <w:rtl/>
                    </w:rPr>
                    <w:t>עקבית</w:t>
                  </w:r>
                  <w:r w:rsidRPr="000F6C33">
                    <w:rPr>
                      <w:b/>
                      <w:bCs/>
                    </w:rPr>
                    <w:t xml:space="preserve"> </w:t>
                  </w:r>
                  <w:r w:rsidRPr="000F6C33">
                    <w:rPr>
                      <w:rFonts w:hint="cs"/>
                      <w:b/>
                      <w:bCs/>
                      <w:rtl/>
                    </w:rPr>
                    <w:t>בהחלת</w:t>
                  </w:r>
                  <w:r w:rsidRPr="000F6C33">
                    <w:rPr>
                      <w:b/>
                      <w:bCs/>
                    </w:rPr>
                    <w:t xml:space="preserve"> </w:t>
                  </w:r>
                  <w:r w:rsidRPr="000F6C33">
                    <w:rPr>
                      <w:rFonts w:hint="cs"/>
                      <w:b/>
                      <w:bCs/>
                      <w:rtl/>
                    </w:rPr>
                    <w:t>כלל</w:t>
                  </w:r>
                  <w:r w:rsidRPr="000F6C33">
                    <w:rPr>
                      <w:b/>
                      <w:bCs/>
                    </w:rPr>
                    <w:t xml:space="preserve"> </w:t>
                  </w:r>
                  <w:r w:rsidRPr="000F6C33">
                    <w:rPr>
                      <w:rFonts w:hint="cs"/>
                      <w:b/>
                      <w:bCs/>
                      <w:rtl/>
                    </w:rPr>
                    <w:t>מאזן</w:t>
                  </w:r>
                  <w:r w:rsidRPr="000F6C33">
                    <w:rPr>
                      <w:b/>
                      <w:bCs/>
                    </w:rPr>
                    <w:t xml:space="preserve"> </w:t>
                  </w:r>
                  <w:r w:rsidRPr="000F6C33">
                    <w:rPr>
                      <w:rFonts w:hint="cs"/>
                      <w:b/>
                      <w:bCs/>
                      <w:rtl/>
                    </w:rPr>
                    <w:t>ההסתברויות</w:t>
                  </w:r>
                  <w:r w:rsidRPr="00CD77A4">
                    <w:t xml:space="preserve"> </w:t>
                  </w:r>
                  <w:r w:rsidRPr="00CD77A4">
                    <w:rPr>
                      <w:rFonts w:hint="cs"/>
                      <w:rtl/>
                    </w:rPr>
                    <w:t>הגורעת</w:t>
                  </w:r>
                  <w:r w:rsidRPr="00CD77A4">
                    <w:t xml:space="preserve"> </w:t>
                  </w:r>
                  <w:r w:rsidRPr="00CD77A4">
                    <w:rPr>
                      <w:rFonts w:hint="cs"/>
                      <w:rtl/>
                    </w:rPr>
                    <w:t>מן</w:t>
                  </w:r>
                  <w:r w:rsidRPr="00CD77A4">
                    <w:t xml:space="preserve"> </w:t>
                  </w:r>
                  <w:r w:rsidRPr="00CD77A4">
                    <w:rPr>
                      <w:rFonts w:hint="cs"/>
                      <w:rtl/>
                    </w:rPr>
                    <w:t>הנתבעים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CD77A4">
                    <w:rPr>
                      <w:rFonts w:hint="cs"/>
                      <w:rtl/>
                    </w:rPr>
                    <w:t>לממש</w:t>
                  </w:r>
                  <w:r w:rsidRPr="00CD77A4">
                    <w:t xml:space="preserve"> </w:t>
                  </w:r>
                  <w:r w:rsidRPr="00CD77A4">
                    <w:rPr>
                      <w:rFonts w:hint="cs"/>
                      <w:rtl/>
                    </w:rPr>
                    <w:t>את</w:t>
                  </w:r>
                  <w:r w:rsidRPr="00CD77A4">
                    <w:t xml:space="preserve"> </w:t>
                  </w:r>
                  <w:r w:rsidRPr="00CD77A4">
                    <w:rPr>
                      <w:rFonts w:hint="cs"/>
                      <w:rtl/>
                    </w:rPr>
                    <w:t>זכותם</w:t>
                  </w:r>
                  <w:r w:rsidRPr="00CD77A4">
                    <w:t xml:space="preserve"> </w:t>
                  </w:r>
                  <w:r w:rsidRPr="00CD77A4">
                    <w:rPr>
                      <w:rFonts w:hint="cs"/>
                      <w:rtl/>
                    </w:rPr>
                    <w:t>המשפטית</w:t>
                  </w:r>
                  <w:r w:rsidRPr="00CD77A4">
                    <w:t>.</w:t>
                  </w:r>
                </w:p>
                <w:p w:rsidR="00CD77A4" w:rsidRPr="00CD77A4" w:rsidRDefault="00CD77A4" w:rsidP="00CD77A4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51" type="#_x0000_t32" style="position:absolute;left:0;text-align:left;margin-left:277.5pt;margin-top:4.1pt;width:0;height:14.25pt;z-index:251929600" o:connectortype="straight">
            <v:stroke dashstyle="dash" endarrow="block"/>
            <w10:wrap anchorx="page"/>
          </v:shape>
        </w:pict>
      </w: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52" type="#_x0000_t32" style="position:absolute;left:0;text-align:left;margin-left:516.75pt;margin-top:12.8pt;width:0;height:14.25pt;z-index:251930624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27" type="#_x0000_t202" style="position:absolute;left:0;text-align:left;margin-left:250.2pt;margin-top:4.55pt;width:52.9pt;height:24.75pt;z-index:251905024;mso-width-relative:margin;mso-height-relative:margin">
            <v:textbox style="mso-next-textbox:#_x0000_s1827">
              <w:txbxContent>
                <w:p w:rsidR="00BD420E" w:rsidRPr="00BD420E" w:rsidRDefault="00BD420E" w:rsidP="00BD420E">
                  <w:r>
                    <w:rPr>
                      <w:rFonts w:hint="cs"/>
                      <w:rtl/>
                    </w:rPr>
                    <w:t>הציידים</w:t>
                  </w:r>
                </w:p>
                <w:p w:rsidR="00BD420E" w:rsidRPr="00A4482E" w:rsidRDefault="00BD420E" w:rsidP="00BD420E">
                  <w:pPr>
                    <w:rPr>
                      <w:b/>
                      <w:bCs/>
                    </w:rPr>
                  </w:pPr>
                </w:p>
                <w:p w:rsidR="00BD420E" w:rsidRDefault="00BD420E" w:rsidP="00BD420E"/>
              </w:txbxContent>
            </v:textbox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29" type="#_x0000_t202" style="position:absolute;left:0;text-align:left;margin-left:488.6pt;margin-top:1.7pt;width:52.9pt;height:24.75pt;z-index:251907072;mso-width-relative:margin;mso-height-relative:margin">
            <v:textbox style="mso-next-textbox:#_x0000_s1829">
              <w:txbxContent>
                <w:p w:rsidR="00BD420E" w:rsidRPr="00BD420E" w:rsidRDefault="00BD420E" w:rsidP="00BD420E">
                  <w:r>
                    <w:rPr>
                      <w:rFonts w:hint="cs"/>
                      <w:rtl/>
                    </w:rPr>
                    <w:t>הציידים</w:t>
                  </w:r>
                </w:p>
                <w:p w:rsidR="00BD420E" w:rsidRPr="00A4482E" w:rsidRDefault="00BD420E" w:rsidP="00BD420E">
                  <w:pPr>
                    <w:rPr>
                      <w:b/>
                      <w:bCs/>
                    </w:rPr>
                  </w:pPr>
                </w:p>
                <w:p w:rsidR="00BD420E" w:rsidRDefault="00BD420E" w:rsidP="00BD420E"/>
              </w:txbxContent>
            </v:textbox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53" type="#_x0000_t32" style="position:absolute;left:0;text-align:left;margin-left:355pt;margin-top:12.35pt;width:.05pt;height:14.25pt;z-index:251931648" o:connectortype="straight">
            <v:stroke dashstyle="dash" endarrow="block"/>
            <w10:wrap anchorx="page"/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26" type="#_x0000_t202" style="position:absolute;left:0;text-align:left;margin-left:303.1pt;margin-top:-.25pt;width:97.15pt;height:39.75pt;z-index:251904000;mso-width-relative:margin;mso-height-relative:margin">
            <v:textbox style="mso-next-textbox:#_x0000_s1826">
              <w:txbxContent>
                <w:p w:rsidR="00BD420E" w:rsidRPr="00811AD2" w:rsidRDefault="00BD420E" w:rsidP="00BD420E">
                  <w:pPr>
                    <w:rPr>
                      <w:sz w:val="20"/>
                      <w:szCs w:val="20"/>
                    </w:rPr>
                  </w:pPr>
                  <w:r w:rsidRPr="00811AD2">
                    <w:rPr>
                      <w:rFonts w:hint="cs"/>
                      <w:sz w:val="20"/>
                      <w:szCs w:val="20"/>
                      <w:rtl/>
                    </w:rPr>
                    <w:t>מקרה סרטן צוואר הרחם, חלוקה ע"פ נתח שוק, המוניות</w:t>
                  </w:r>
                </w:p>
                <w:p w:rsidR="00BD420E" w:rsidRPr="00A4482E" w:rsidRDefault="00BD420E" w:rsidP="00BD420E">
                  <w:pPr>
                    <w:rPr>
                      <w:b/>
                      <w:bCs/>
                    </w:rPr>
                  </w:pPr>
                </w:p>
                <w:p w:rsidR="00BD420E" w:rsidRDefault="00BD420E" w:rsidP="00BD420E"/>
              </w:txbxContent>
            </v:textbox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30" type="#_x0000_t202" style="position:absolute;left:0;text-align:left;margin-left:177.75pt;margin-top:5.6pt;width:177.25pt;height:23.3pt;z-index:251908096;mso-width-relative:margin;mso-height-relative:margin" strokeweight="2.25pt">
            <v:textbox style="mso-next-textbox:#_x0000_s1830">
              <w:txbxContent>
                <w:p w:rsidR="00CD77A4" w:rsidRPr="00CD77A4" w:rsidRDefault="00CD77A4" w:rsidP="00CD77A4">
                  <w:r>
                    <w:rPr>
                      <w:rFonts w:hint="cs"/>
                      <w:b/>
                      <w:bCs/>
                      <w:rtl/>
                    </w:rPr>
                    <w:t xml:space="preserve">קשר סיבתי עובדתי </w:t>
                  </w:r>
                  <w:r>
                    <w:rPr>
                      <w:rFonts w:hint="cs"/>
                      <w:rtl/>
                    </w:rPr>
                    <w:t>(ברק בועקנין)</w:t>
                  </w:r>
                </w:p>
                <w:p w:rsidR="00CD77A4" w:rsidRPr="00A4482E" w:rsidRDefault="00CD77A4" w:rsidP="00CD77A4">
                  <w:pPr>
                    <w:rPr>
                      <w:b/>
                      <w:bCs/>
                    </w:rPr>
                  </w:pPr>
                </w:p>
                <w:p w:rsidR="00CD77A4" w:rsidRDefault="00CD77A4" w:rsidP="00CD77A4"/>
              </w:txbxContent>
            </v:textbox>
          </v:shape>
        </w:pict>
      </w: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BD420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57" type="#_x0000_t32" style="position:absolute;left:0;text-align:left;margin-left:270.05pt;margin-top:1.3pt;width:105.8pt;height:27.7pt;z-index:251936768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56" type="#_x0000_t32" style="position:absolute;left:0;text-align:left;margin-left:270.05pt;margin-top:1.3pt;width:0;height:27.7pt;z-index:25193574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58" type="#_x0000_t32" style="position:absolute;left:0;text-align:left;margin-left:162.8pt;margin-top:1.3pt;width:107.25pt;height:27.7pt;flip:x;z-index:251937792" o:connectortype="straight">
            <v:stroke endarrow="block"/>
            <w10:wrap anchorx="page"/>
          </v:shape>
        </w:pict>
      </w:r>
    </w:p>
    <w:p w:rsidR="00BD420E" w:rsidRDefault="00BD420E" w:rsidP="00C857F3">
      <w:pPr>
        <w:jc w:val="left"/>
        <w:rPr>
          <w:rFonts w:cstheme="minorBidi"/>
          <w:b/>
          <w:bCs/>
          <w:u w:val="single"/>
          <w:rtl/>
        </w:rPr>
      </w:pPr>
    </w:p>
    <w:p w:rsidR="00BD420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32" type="#_x0000_t202" style="position:absolute;left:0;text-align:left;margin-left:107.2pt;margin-top:1.4pt;width:99.85pt;height:21.75pt;z-index:251910144;mso-width-relative:margin;mso-height-relative:margin">
            <v:textbox style="mso-next-textbox:#_x0000_s1832">
              <w:txbxContent>
                <w:p w:rsidR="00CD77A4" w:rsidRPr="00CF56F5" w:rsidRDefault="00CD77A4" w:rsidP="00CD77A4">
                  <w:r>
                    <w:rPr>
                      <w:rFonts w:hint="cs"/>
                      <w:b/>
                      <w:bCs/>
                      <w:rtl/>
                    </w:rPr>
                    <w:t>מבחן השכל הישר</w:t>
                  </w:r>
                </w:p>
                <w:p w:rsidR="00CD77A4" w:rsidRPr="00A4482E" w:rsidRDefault="00CD77A4" w:rsidP="00CD77A4">
                  <w:pPr>
                    <w:rPr>
                      <w:b/>
                      <w:bCs/>
                    </w:rPr>
                  </w:pPr>
                </w:p>
                <w:p w:rsidR="00CD77A4" w:rsidRDefault="00CD77A4" w:rsidP="00CD77A4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31" type="#_x0000_t202" style="position:absolute;left:0;text-align:left;margin-left:228.6pt;margin-top:1.4pt;width:89.65pt;height:21.75pt;z-index:251909120;mso-width-relative:margin;mso-height-relative:margin">
            <v:textbox style="mso-next-textbox:#_x0000_s1831">
              <w:txbxContent>
                <w:p w:rsidR="00CD77A4" w:rsidRPr="00CF56F5" w:rsidRDefault="00CD77A4" w:rsidP="00CD77A4">
                  <w:r>
                    <w:rPr>
                      <w:rFonts w:hint="cs"/>
                      <w:b/>
                      <w:bCs/>
                      <w:rtl/>
                    </w:rPr>
                    <w:t>מבחן הסיכון</w:t>
                  </w:r>
                </w:p>
                <w:p w:rsidR="00CD77A4" w:rsidRPr="00A4482E" w:rsidRDefault="00CD77A4" w:rsidP="00CD77A4">
                  <w:pPr>
                    <w:rPr>
                      <w:b/>
                      <w:bCs/>
                    </w:rPr>
                  </w:pPr>
                </w:p>
                <w:p w:rsidR="00CD77A4" w:rsidRDefault="00CD77A4" w:rsidP="00CD77A4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19" type="#_x0000_t202" style="position:absolute;left:0;text-align:left;margin-left:337.85pt;margin-top:1.4pt;width:89.65pt;height:21.75pt;z-index:251898880;mso-width-relative:margin;mso-height-relative:margin">
            <v:textbox style="mso-next-textbox:#_x0000_s1819">
              <w:txbxContent>
                <w:p w:rsidR="00392211" w:rsidRPr="00CF56F5" w:rsidRDefault="00CD77A4" w:rsidP="009B507A">
                  <w:r>
                    <w:rPr>
                      <w:rFonts w:hint="cs"/>
                      <w:b/>
                      <w:bCs/>
                      <w:rtl/>
                    </w:rPr>
                    <w:t>מבחן הצפיות</w:t>
                  </w:r>
                </w:p>
                <w:p w:rsidR="00392211" w:rsidRPr="00A4482E" w:rsidRDefault="00392211" w:rsidP="00392211">
                  <w:pPr>
                    <w:rPr>
                      <w:b/>
                      <w:bCs/>
                    </w:rPr>
                  </w:pPr>
                </w:p>
                <w:p w:rsidR="00392211" w:rsidRDefault="00392211" w:rsidP="00392211"/>
              </w:txbxContent>
            </v:textbox>
          </v:shape>
        </w:pict>
      </w:r>
    </w:p>
    <w:p w:rsidR="00BD420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61" type="#_x0000_t32" style="position:absolute;left:0;text-align:left;margin-left:381pt;margin-top:9.35pt;width:0;height:27.7pt;z-index:25194086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60" type="#_x0000_t32" style="position:absolute;left:0;text-align:left;margin-left:215.3pt;margin-top:9.35pt;width:54.75pt;height:32.25pt;flip:x;z-index:25193984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59" type="#_x0000_t32" style="position:absolute;left:0;text-align:left;margin-left:162.75pt;margin-top:9.35pt;width:40.55pt;height:32.25pt;z-index:251938816" o:connectortype="straight">
            <v:stroke endarrow="block"/>
            <w10:wrap anchorx="page"/>
          </v:shape>
        </w:pict>
      </w:r>
    </w:p>
    <w:p w:rsidR="00BD420E" w:rsidRDefault="00BD420E" w:rsidP="00C857F3">
      <w:pPr>
        <w:jc w:val="left"/>
        <w:rPr>
          <w:rFonts w:cstheme="minorBidi"/>
          <w:b/>
          <w:bCs/>
          <w:u w:val="single"/>
          <w:rtl/>
        </w:rPr>
      </w:pPr>
    </w:p>
    <w:p w:rsidR="00BD420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33" type="#_x0000_t202" style="position:absolute;left:0;text-align:left;margin-left:318.25pt;margin-top:10.25pt;width:157.5pt;height:61.5pt;z-index:251911168;mso-width-relative:margin;mso-height-relative:margin">
            <v:textbox>
              <w:txbxContent>
                <w:p w:rsidR="00CD77A4" w:rsidRPr="005F6359" w:rsidRDefault="00CD77A4" w:rsidP="00CD77A4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>תלוי אשם. הכי דומיננטי -</w:t>
                  </w:r>
                  <w:r w:rsidRPr="005F6359">
                    <w:rPr>
                      <w:rFonts w:hint="cs"/>
                      <w:sz w:val="20"/>
                      <w:szCs w:val="20"/>
                      <w:rtl/>
                    </w:rPr>
                    <w:t xml:space="preserve">בהינתן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שהייתה </w:t>
                  </w:r>
                  <w:r w:rsidRPr="00AF314E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התרשלות,</w:t>
                  </w:r>
                  <w:r w:rsidRPr="005F6359">
                    <w:rPr>
                      <w:rFonts w:hint="cs"/>
                      <w:sz w:val="20"/>
                      <w:szCs w:val="20"/>
                      <w:rtl/>
                    </w:rPr>
                    <w:t xml:space="preserve"> הגיוני מעל 50%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שיהיה </w:t>
                  </w:r>
                  <w:r w:rsidRPr="00AF314E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נזק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  "צפיות מסתברת של הנזק ברצף השתלשלות האירועים הרגילה...."</w:t>
                  </w:r>
                </w:p>
              </w:txbxContent>
            </v:textbox>
          </v:shape>
        </w:pict>
      </w:r>
    </w:p>
    <w:p w:rsidR="00BD420E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34" type="#_x0000_t202" style="position:absolute;left:0;text-align:left;margin-left:157.75pt;margin-top:.2pt;width:97.15pt;height:25.5pt;z-index:251912192;mso-width-relative:margin;mso-height-relative:margin">
            <v:textbox style="mso-next-textbox:#_x0000_s1834">
              <w:txbxContent>
                <w:p w:rsidR="00CD77A4" w:rsidRPr="00BD420E" w:rsidRDefault="00CD77A4" w:rsidP="00CD77A4">
                  <w:r>
                    <w:rPr>
                      <w:rFonts w:hint="cs"/>
                      <w:rtl/>
                    </w:rPr>
                    <w:t>לא לנתח, רק לציין</w:t>
                  </w:r>
                </w:p>
                <w:p w:rsidR="00CD77A4" w:rsidRPr="00A4482E" w:rsidRDefault="00CD77A4" w:rsidP="00CD77A4">
                  <w:pPr>
                    <w:rPr>
                      <w:b/>
                      <w:bCs/>
                    </w:rPr>
                  </w:pPr>
                </w:p>
                <w:p w:rsidR="00CD77A4" w:rsidRDefault="00CD77A4" w:rsidP="00CD77A4"/>
              </w:txbxContent>
            </v:textbox>
          </v:shape>
        </w:pict>
      </w:r>
    </w:p>
    <w:p w:rsidR="00BD420E" w:rsidRDefault="00BD420E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C76B21" w:rsidP="00C857F3">
      <w:pPr>
        <w:jc w:val="left"/>
        <w:rPr>
          <w:rFonts w:cstheme="minorBidi"/>
          <w:b/>
          <w:bCs/>
          <w:u w:val="single"/>
          <w:rtl/>
        </w:rPr>
      </w:pPr>
    </w:p>
    <w:p w:rsidR="00C76B21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93" type="#_x0000_t32" style="position:absolute;left:0;text-align:left;margin-left:278.65pt;margin-top:3pt;width:.05pt;height:17.25pt;z-index:251973632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65" type="#_x0000_t202" style="position:absolute;left:0;text-align:left;margin-left:90.75pt;margin-top:-20.3pt;width:349.5pt;height:23.3pt;z-index:251944960;mso-width-relative:margin;mso-height-relative:margin">
            <v:textbox style="mso-next-textbox:#_x0000_s1865">
              <w:txbxContent>
                <w:p w:rsidR="000F6C33" w:rsidRPr="00A4482E" w:rsidRDefault="000F6C33" w:rsidP="000F6C33">
                  <w:pPr>
                    <w:rPr>
                      <w:b/>
                      <w:bCs/>
                    </w:rPr>
                  </w:pPr>
                  <w:r w:rsidRPr="000F6C33">
                    <w:rPr>
                      <w:rFonts w:hint="cs"/>
                      <w:b/>
                      <w:bCs/>
                      <w:highlight w:val="yellow"/>
                      <w:rtl/>
                    </w:rPr>
                    <w:t>ה. הגנות- לשזור בתוך התשובה במבחן, ורק אם לא מצליחים אז לציין בסוף</w:t>
                  </w:r>
                </w:p>
                <w:p w:rsidR="000F6C33" w:rsidRPr="00A4482E" w:rsidRDefault="000F6C33" w:rsidP="000F6C33">
                  <w:pPr>
                    <w:rPr>
                      <w:b/>
                      <w:bCs/>
                    </w:rPr>
                  </w:pPr>
                </w:p>
                <w:p w:rsidR="000F6C33" w:rsidRDefault="000F6C33" w:rsidP="000F6C33"/>
              </w:txbxContent>
            </v:textbox>
          </v:shape>
        </w:pict>
      </w: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66" type="#_x0000_t202" style="position:absolute;left:0;text-align:left;margin-left:234.35pt;margin-top:6.45pt;width:89.65pt;height:21.75pt;z-index:251945984;mso-width-relative:margin;mso-height-relative:margin" strokeweight="2.25pt">
            <v:textbox style="mso-next-textbox:#_x0000_s1866">
              <w:txbxContent>
                <w:p w:rsidR="00811AD2" w:rsidRPr="00CF56F5" w:rsidRDefault="00811AD2" w:rsidP="00811AD2">
                  <w:r>
                    <w:rPr>
                      <w:rFonts w:hint="cs"/>
                      <w:b/>
                      <w:bCs/>
                      <w:rtl/>
                    </w:rPr>
                    <w:t>הגנות כלליות</w:t>
                  </w:r>
                </w:p>
                <w:p w:rsidR="00811AD2" w:rsidRPr="00A4482E" w:rsidRDefault="00811AD2" w:rsidP="00811AD2">
                  <w:pPr>
                    <w:rPr>
                      <w:b/>
                      <w:bCs/>
                    </w:rPr>
                  </w:pPr>
                </w:p>
                <w:p w:rsidR="00811AD2" w:rsidRDefault="00811AD2" w:rsidP="00811AD2"/>
              </w:txbxContent>
            </v:textbox>
          </v:shape>
        </w:pict>
      </w: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97" type="#_x0000_t32" style="position:absolute;left:0;text-align:left;margin-left:49.55pt;margin-top:2.15pt;width:229.1pt;height:27.7pt;flip:x;z-index:251977728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96" type="#_x0000_t32" style="position:absolute;left:0;text-align:left;margin-left:165.05pt;margin-top:2.15pt;width:112.05pt;height:26.15pt;flip:x;z-index:25197670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94" type="#_x0000_t32" style="position:absolute;left:0;text-align:left;margin-left:277.1pt;margin-top:.6pt;width:0;height:29.25pt;z-index:251974656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95" type="#_x0000_t32" style="position:absolute;left:0;text-align:left;margin-left:278.65pt;margin-top:.6pt;width:161.6pt;height:27.7pt;z-index:251975680" o:connectortype="straight">
            <v:stroke endarrow="block"/>
            <w10:wrap anchorx="page"/>
          </v:shape>
        </w:pict>
      </w: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70" type="#_x0000_t202" style="position:absolute;left:0;text-align:left;margin-left:222pt;margin-top:2.25pt;width:86.25pt;height:30.75pt;z-index:251950080;mso-width-relative:margin;mso-height-relative:margin">
            <v:textbox style="mso-next-textbox:#_x0000_s1870">
              <w:txbxContent>
                <w:p w:rsidR="00811AD2" w:rsidRPr="00CF56F5" w:rsidRDefault="00811AD2" w:rsidP="00811AD2">
                  <w:r>
                    <w:rPr>
                      <w:rFonts w:hint="cs"/>
                      <w:b/>
                      <w:bCs/>
                      <w:rtl/>
                    </w:rPr>
                    <w:t>מעשה של מה בכך- 4</w:t>
                  </w:r>
                </w:p>
                <w:p w:rsidR="00811AD2" w:rsidRPr="00A4482E" w:rsidRDefault="00811AD2" w:rsidP="00811AD2">
                  <w:pPr>
                    <w:rPr>
                      <w:b/>
                      <w:bCs/>
                    </w:rPr>
                  </w:pPr>
                </w:p>
                <w:p w:rsidR="00811AD2" w:rsidRDefault="00811AD2" w:rsidP="00811AD2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69" type="#_x0000_t202" style="position:absolute;left:0;text-align:left;margin-left:110.25pt;margin-top:2.25pt;width:97.5pt;height:30.75pt;z-index:251949056;mso-width-relative:margin;mso-height-relative:margin">
            <v:textbox style="mso-next-textbox:#_x0000_s1869">
              <w:txbxContent>
                <w:p w:rsidR="00811AD2" w:rsidRDefault="00811AD2" w:rsidP="00811AD2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הסתכנות מרצון</w:t>
                  </w:r>
                  <w:r>
                    <w:rPr>
                      <w:rFonts w:hint="cs"/>
                      <w:rtl/>
                    </w:rPr>
                    <w:t xml:space="preserve">- </w:t>
                  </w:r>
                </w:p>
                <w:p w:rsidR="00811AD2" w:rsidRPr="00811AD2" w:rsidRDefault="00811AD2" w:rsidP="00811AD2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</w:t>
                  </w:r>
                </w:p>
                <w:p w:rsidR="00811AD2" w:rsidRPr="00A4482E" w:rsidRDefault="00811AD2" w:rsidP="00811AD2">
                  <w:pPr>
                    <w:rPr>
                      <w:b/>
                      <w:bCs/>
                    </w:rPr>
                  </w:pPr>
                </w:p>
                <w:p w:rsidR="00811AD2" w:rsidRDefault="00811AD2" w:rsidP="00811AD2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68" type="#_x0000_t202" style="position:absolute;left:0;text-align:left;margin-left:408pt;margin-top:2.25pt;width:63.75pt;height:21.75pt;z-index:251948032;mso-width-relative:margin;mso-height-relative:margin">
            <v:textbox style="mso-next-textbox:#_x0000_s1868">
              <w:txbxContent>
                <w:p w:rsidR="00811AD2" w:rsidRPr="00CF56F5" w:rsidRDefault="00811AD2" w:rsidP="00811AD2">
                  <w:r>
                    <w:rPr>
                      <w:rFonts w:hint="cs"/>
                      <w:b/>
                      <w:bCs/>
                      <w:rtl/>
                    </w:rPr>
                    <w:t>חסינויות</w:t>
                  </w:r>
                </w:p>
                <w:p w:rsidR="00811AD2" w:rsidRPr="00A4482E" w:rsidRDefault="00811AD2" w:rsidP="00811AD2">
                  <w:pPr>
                    <w:rPr>
                      <w:b/>
                      <w:bCs/>
                    </w:rPr>
                  </w:pPr>
                </w:p>
                <w:p w:rsidR="00811AD2" w:rsidRDefault="00811AD2" w:rsidP="00811AD2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71" type="#_x0000_t202" style="position:absolute;left:0;text-align:left;margin-left:-21.75pt;margin-top:2.25pt;width:124.5pt;height:30.75pt;z-index:251951104;mso-width-relative:margin;mso-height-relative:margin">
            <v:textbox style="mso-next-textbox:#_x0000_s1871">
              <w:txbxContent>
                <w:p w:rsidR="00811AD2" w:rsidRPr="00CF56F5" w:rsidRDefault="00811AD2" w:rsidP="00811AD2">
                  <w:r>
                    <w:rPr>
                      <w:rFonts w:hint="cs"/>
                      <w:b/>
                      <w:bCs/>
                      <w:rtl/>
                    </w:rPr>
                    <w:t>קעקוע יסודות התביעה</w:t>
                  </w:r>
                </w:p>
                <w:p w:rsidR="00811AD2" w:rsidRPr="00A4482E" w:rsidRDefault="00811AD2" w:rsidP="00811AD2">
                  <w:pPr>
                    <w:rPr>
                      <w:b/>
                      <w:bCs/>
                    </w:rPr>
                  </w:pPr>
                </w:p>
                <w:p w:rsidR="00811AD2" w:rsidRDefault="00811AD2" w:rsidP="00811AD2"/>
              </w:txbxContent>
            </v:textbox>
          </v:shape>
        </w:pict>
      </w: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00" type="#_x0000_t32" style="position:absolute;left:0;text-align:left;margin-left:440.25pt;margin-top:10.2pt;width:68.3pt;height:26.15pt;z-index:25198080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01" type="#_x0000_t32" style="position:absolute;left:0;text-align:left;margin-left:426.8pt;margin-top:10.2pt;width:9.7pt;height:24pt;flip:x;z-index:25198182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02" type="#_x0000_t32" style="position:absolute;left:0;text-align:left;margin-left:351.8pt;margin-top:10.2pt;width:88.45pt;height:22.5pt;flip:x;z-index:251982848" o:connectortype="straight">
            <v:stroke endarrow="block"/>
            <w10:wrap anchorx="page"/>
          </v:shape>
        </w:pict>
      </w: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99" type="#_x0000_t32" style="position:absolute;left:0;text-align:left;margin-left:49.5pt;margin-top:6.95pt;width:0;height:27.7pt;z-index:251979776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98" type="#_x0000_t32" style="position:absolute;left:0;text-align:left;margin-left:161.25pt;margin-top:6.95pt;width:0;height:27.7pt;z-index:251978752" o:connectortype="straight">
            <v:stroke endarrow="block"/>
            <w10:wrap anchorx="page"/>
          </v:shape>
        </w:pict>
      </w: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72" type="#_x0000_t202" style="position:absolute;left:0;text-align:left;margin-left:315pt;margin-top:6.6pt;width:63.75pt;height:29.25pt;z-index:251952128;mso-width-relative:margin;mso-height-relative:margin">
            <v:textbox style="mso-next-textbox:#_x0000_s1872">
              <w:txbxContent>
                <w:p w:rsidR="00811AD2" w:rsidRDefault="00811AD2" w:rsidP="00811AD2">
                  <w:pPr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שופטים</w:t>
                  </w:r>
                </w:p>
                <w:p w:rsidR="00811AD2" w:rsidRPr="00811AD2" w:rsidRDefault="00811AD2" w:rsidP="00811AD2">
                  <w:pPr>
                    <w:rPr>
                      <w:b/>
                      <w:bCs/>
                    </w:rPr>
                  </w:pPr>
                  <w:r w:rsidRPr="00811AD2">
                    <w:rPr>
                      <w:rFonts w:hint="cs"/>
                      <w:b/>
                      <w:bCs/>
                      <w:rtl/>
                    </w:rPr>
                    <w:t>8</w:t>
                  </w:r>
                </w:p>
                <w:p w:rsidR="00811AD2" w:rsidRPr="00A4482E" w:rsidRDefault="00811AD2" w:rsidP="00811AD2">
                  <w:pPr>
                    <w:rPr>
                      <w:b/>
                      <w:bCs/>
                    </w:rPr>
                  </w:pPr>
                </w:p>
                <w:p w:rsidR="00811AD2" w:rsidRDefault="00811AD2" w:rsidP="00811AD2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73" type="#_x0000_t202" style="position:absolute;left:0;text-align:left;margin-left:392.25pt;margin-top:6.6pt;width:63.75pt;height:29.25pt;z-index:251953152;mso-width-relative:margin;mso-height-relative:margin">
            <v:textbox style="mso-next-textbox:#_x0000_s1873">
              <w:txbxContent>
                <w:p w:rsidR="00811AD2" w:rsidRDefault="00811AD2" w:rsidP="00811AD2">
                  <w:pPr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קטינים</w:t>
                  </w:r>
                </w:p>
                <w:p w:rsidR="00811AD2" w:rsidRPr="00811AD2" w:rsidRDefault="00811AD2" w:rsidP="00811AD2">
                  <w:pPr>
                    <w:rPr>
                      <w:b/>
                      <w:bCs/>
                    </w:rPr>
                  </w:pPr>
                  <w:r w:rsidRPr="00811AD2">
                    <w:rPr>
                      <w:rFonts w:hint="cs"/>
                      <w:b/>
                      <w:bCs/>
                      <w:rtl/>
                    </w:rPr>
                    <w:t>9</w:t>
                  </w:r>
                </w:p>
                <w:p w:rsidR="00811AD2" w:rsidRPr="00A4482E" w:rsidRDefault="00811AD2" w:rsidP="00811AD2">
                  <w:pPr>
                    <w:rPr>
                      <w:b/>
                      <w:bCs/>
                    </w:rPr>
                  </w:pPr>
                </w:p>
                <w:p w:rsidR="00811AD2" w:rsidRDefault="00811AD2" w:rsidP="00811AD2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74" type="#_x0000_t202" style="position:absolute;left:0;text-align:left;margin-left:465pt;margin-top:6.6pt;width:84pt;height:21.75pt;z-index:251954176;mso-width-relative:margin;mso-height-relative:margin">
            <v:textbox style="mso-next-textbox:#_x0000_s1874">
              <w:txbxContent>
                <w:p w:rsidR="00811AD2" w:rsidRPr="00CF56F5" w:rsidRDefault="00811AD2" w:rsidP="00811AD2">
                  <w:r>
                    <w:rPr>
                      <w:rFonts w:hint="cs"/>
                      <w:b/>
                      <w:bCs/>
                      <w:rtl/>
                    </w:rPr>
                    <w:t>לקויים בנפשם</w:t>
                  </w:r>
                </w:p>
                <w:p w:rsidR="00811AD2" w:rsidRPr="00A4482E" w:rsidRDefault="00811AD2" w:rsidP="00811AD2">
                  <w:pPr>
                    <w:rPr>
                      <w:b/>
                      <w:bCs/>
                    </w:rPr>
                  </w:pPr>
                </w:p>
                <w:p w:rsidR="00811AD2" w:rsidRDefault="00811AD2" w:rsidP="00811AD2"/>
              </w:txbxContent>
            </v:textbox>
          </v:shape>
        </w:pict>
      </w: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80" type="#_x0000_t202" style="position:absolute;left:0;text-align:left;margin-left:110.25pt;margin-top:7.05pt;width:97.5pt;height:30.75pt;z-index:251960320;mso-width-relative:margin;mso-height-relative:margin">
            <v:textbox style="mso-next-textbox:#_x0000_s1880">
              <w:txbxContent>
                <w:p w:rsidR="008F236F" w:rsidRPr="008F236F" w:rsidRDefault="008F236F" w:rsidP="008F236F">
                  <w:r>
                    <w:rPr>
                      <w:rFonts w:hint="cs"/>
                      <w:rtl/>
                    </w:rPr>
                    <w:t>ריבלין צמצם לטובת הניזוק!</w:t>
                  </w:r>
                </w:p>
                <w:p w:rsidR="008F236F" w:rsidRPr="00A4482E" w:rsidRDefault="008F236F" w:rsidP="008F236F">
                  <w:pPr>
                    <w:rPr>
                      <w:b/>
                      <w:bCs/>
                    </w:rPr>
                  </w:pPr>
                </w:p>
                <w:p w:rsidR="008F236F" w:rsidRDefault="008F236F" w:rsidP="008F236F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81" type="#_x0000_t202" style="position:absolute;left:0;text-align:left;margin-left:-21.75pt;margin-top:7.05pt;width:112.5pt;height:39pt;z-index:251961344;mso-width-relative:margin;mso-height-relative:margin">
            <v:textbox style="mso-next-textbox:#_x0000_s1881">
              <w:txbxContent>
                <w:p w:rsidR="008F236F" w:rsidRPr="008F236F" w:rsidRDefault="008F236F" w:rsidP="008F236F">
                  <w:r>
                    <w:rPr>
                      <w:rFonts w:hint="cs"/>
                      <w:rtl/>
                    </w:rPr>
                    <w:t>לטעון שאין עוולה, נזק קשר סיבתי.....</w:t>
                  </w:r>
                </w:p>
                <w:p w:rsidR="008F236F" w:rsidRPr="00A4482E" w:rsidRDefault="008F236F" w:rsidP="008F236F">
                  <w:pPr>
                    <w:rPr>
                      <w:b/>
                      <w:bCs/>
                    </w:rPr>
                  </w:pPr>
                </w:p>
                <w:p w:rsidR="008F236F" w:rsidRDefault="008F236F" w:rsidP="008F236F"/>
              </w:txbxContent>
            </v:textbox>
          </v:shape>
        </w:pict>
      </w: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05" type="#_x0000_t32" style="position:absolute;left:0;text-align:left;margin-left:396.05pt;margin-top:8.25pt;width:23.2pt;height:63.75pt;flip:x;z-index:251985920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06" type="#_x0000_t32" style="position:absolute;left:0;text-align:left;margin-left:347.25pt;margin-top:8.25pt;width:45pt;height:63.75pt;z-index:251986944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04" type="#_x0000_t32" style="position:absolute;left:0;text-align:left;margin-left:508.5pt;margin-top:.75pt;width:.05pt;height:19.5pt;z-index:251984896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03" type="#_x0000_t32" style="position:absolute;left:0;text-align:left;margin-left:426.8pt;margin-top:8.25pt;width:0;height:12pt;z-index:251983872" o:connectortype="straight">
            <v:stroke endarrow="block"/>
            <w10:wrap anchorx="page"/>
          </v:shape>
        </w:pict>
      </w: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76" type="#_x0000_t202" style="position:absolute;left:0;text-align:left;margin-left:468pt;margin-top:6.45pt;width:81pt;height:45.75pt;z-index:251956224;mso-width-relative:margin;mso-height-relative:margin">
            <v:textbox style="mso-next-textbox:#_x0000_s1876">
              <w:txbxContent>
                <w:p w:rsidR="00811AD2" w:rsidRPr="00A4482E" w:rsidRDefault="008F236F" w:rsidP="00811AD2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אין חסינות ללקויים בנפשם בישראל!</w:t>
                  </w:r>
                </w:p>
                <w:p w:rsidR="00811AD2" w:rsidRDefault="00811AD2" w:rsidP="00811AD2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75" type="#_x0000_t202" style="position:absolute;left:0;text-align:left;margin-left:351.75pt;margin-top:6.45pt;width:104.25pt;height:39.75pt;z-index:251955200;mso-width-relative:margin;mso-height-relative:margin">
            <v:textbox style="mso-next-textbox:#_x0000_s1875">
              <w:txbxContent>
                <w:p w:rsidR="00811AD2" w:rsidRPr="00811AD2" w:rsidRDefault="00811AD2" w:rsidP="00811AD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עד 12 חסינות. מ12-18 יש חסינות אם הדבר נעשה בחוזה</w:t>
                  </w:r>
                </w:p>
                <w:p w:rsidR="00811AD2" w:rsidRPr="00A4482E" w:rsidRDefault="00811AD2" w:rsidP="00811AD2">
                  <w:pPr>
                    <w:rPr>
                      <w:b/>
                      <w:bCs/>
                    </w:rPr>
                  </w:pPr>
                </w:p>
                <w:p w:rsidR="00811AD2" w:rsidRDefault="00811AD2" w:rsidP="00811AD2"/>
              </w:txbxContent>
            </v:textbox>
          </v:shape>
        </w:pict>
      </w: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77" type="#_x0000_t202" style="position:absolute;left:0;text-align:left;margin-left:336pt;margin-top:3pt;width:104.25pt;height:48pt;z-index:251957248;mso-width-relative:margin;mso-height-relative:margin">
            <v:stroke dashstyle="dash"/>
            <v:textbox style="mso-next-textbox:#_x0000_s1877">
              <w:txbxContent>
                <w:p w:rsidR="008F236F" w:rsidRPr="008F236F" w:rsidRDefault="008F236F" w:rsidP="008F236F">
                  <w:pPr>
                    <w:rPr>
                      <w:b/>
                      <w:bCs/>
                    </w:rPr>
                  </w:pPr>
                  <w:r w:rsidRPr="008F236F">
                    <w:rPr>
                      <w:rFonts w:hint="cs"/>
                      <w:b/>
                      <w:bCs/>
                      <w:rtl/>
                    </w:rPr>
                    <w:t xml:space="preserve">חסינות מהותית או </w:t>
                  </w:r>
                  <w:proofErr w:type="spellStart"/>
                  <w:r w:rsidRPr="008F236F">
                    <w:rPr>
                      <w:rFonts w:hint="cs"/>
                      <w:b/>
                      <w:bCs/>
                      <w:rtl/>
                    </w:rPr>
                    <w:t>דיונית</w:t>
                  </w:r>
                  <w:proofErr w:type="spellEnd"/>
                  <w:r w:rsidRPr="008F236F">
                    <w:rPr>
                      <w:rFonts w:hint="cs"/>
                      <w:b/>
                      <w:bCs/>
                      <w:rtl/>
                    </w:rPr>
                    <w:t>?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8F236F">
                    <w:rPr>
                      <w:rFonts w:hint="cs"/>
                      <w:rtl/>
                    </w:rPr>
                    <w:t>יש מחלוקת לגבי החסינויות!</w:t>
                  </w:r>
                </w:p>
                <w:p w:rsidR="008F236F" w:rsidRPr="00A4482E" w:rsidRDefault="008F236F" w:rsidP="008F236F">
                  <w:pPr>
                    <w:rPr>
                      <w:b/>
                      <w:bCs/>
                    </w:rPr>
                  </w:pPr>
                </w:p>
                <w:p w:rsidR="008F236F" w:rsidRDefault="008F236F" w:rsidP="008F236F"/>
              </w:txbxContent>
            </v:textbox>
          </v:shape>
        </w:pict>
      </w: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08" type="#_x0000_t32" style="position:absolute;left:0;text-align:left;margin-left:392.25pt;margin-top:9.6pt;width:48pt;height:19.5pt;z-index:251988992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07" type="#_x0000_t32" style="position:absolute;left:0;text-align:left;margin-left:324pt;margin-top:9.6pt;width:63.75pt;height:19.5pt;flip:x;z-index:251987968" o:connectortype="straight">
            <v:stroke dashstyle="dash" endarrow="block"/>
            <w10:wrap anchorx="page"/>
          </v:shape>
        </w:pict>
      </w: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79" type="#_x0000_t202" style="position:absolute;left:0;text-align:left;margin-left:269.25pt;margin-top:1.5pt;width:102pt;height:43.5pt;z-index:251959296;mso-width-relative:margin;mso-height-relative:margin">
            <v:stroke dashstyle="dash"/>
            <v:textbox style="mso-next-textbox:#_x0000_s1879">
              <w:txbxContent>
                <w:p w:rsidR="008F236F" w:rsidRPr="008F236F" w:rsidRDefault="008F236F" w:rsidP="008F236F">
                  <w:r>
                    <w:rPr>
                      <w:rFonts w:hint="cs"/>
                      <w:b/>
                      <w:bCs/>
                      <w:rtl/>
                    </w:rPr>
                    <w:t>דיוני</w:t>
                  </w:r>
                  <w:r>
                    <w:rPr>
                      <w:rFonts w:hint="cs"/>
                      <w:rtl/>
                    </w:rPr>
                    <w:t>- ניתן לתבוע את ההורים או השופט</w:t>
                  </w:r>
                </w:p>
                <w:p w:rsidR="008F236F" w:rsidRPr="00A4482E" w:rsidRDefault="008F236F" w:rsidP="008F236F">
                  <w:pPr>
                    <w:rPr>
                      <w:b/>
                      <w:bCs/>
                    </w:rPr>
                  </w:pPr>
                </w:p>
                <w:p w:rsidR="008F236F" w:rsidRDefault="008F236F" w:rsidP="008F236F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78" type="#_x0000_t202" style="position:absolute;left:0;text-align:left;margin-left:387.75pt;margin-top:1.5pt;width:104.25pt;height:43.5pt;z-index:251958272;mso-width-relative:margin;mso-height-relative:margin">
            <v:stroke dashstyle="dash"/>
            <v:textbox style="mso-next-textbox:#_x0000_s1878">
              <w:txbxContent>
                <w:p w:rsidR="008F236F" w:rsidRPr="008F236F" w:rsidRDefault="008F236F" w:rsidP="008F236F">
                  <w:r>
                    <w:rPr>
                      <w:rFonts w:hint="cs"/>
                      <w:b/>
                      <w:bCs/>
                      <w:rtl/>
                    </w:rPr>
                    <w:t>מהותי-</w:t>
                  </w:r>
                  <w:r>
                    <w:rPr>
                      <w:rFonts w:hint="cs"/>
                      <w:rtl/>
                    </w:rPr>
                    <w:t xml:space="preserve"> לא ניתן לתבוע הורים של קטין, שופט</w:t>
                  </w:r>
                </w:p>
                <w:p w:rsidR="008F236F" w:rsidRPr="00A4482E" w:rsidRDefault="008F236F" w:rsidP="008F236F">
                  <w:pPr>
                    <w:rPr>
                      <w:b/>
                      <w:bCs/>
                    </w:rPr>
                  </w:pPr>
                </w:p>
                <w:p w:rsidR="008F236F" w:rsidRDefault="008F236F" w:rsidP="008F236F"/>
              </w:txbxContent>
            </v:textbox>
          </v:shape>
        </w:pict>
      </w:r>
    </w:p>
    <w:p w:rsidR="008F236F" w:rsidRDefault="008F236F" w:rsidP="00C857F3">
      <w:pPr>
        <w:jc w:val="left"/>
        <w:rPr>
          <w:rFonts w:cstheme="minorBidi"/>
          <w:b/>
          <w:bCs/>
          <w:u w:val="single"/>
          <w:rtl/>
        </w:rPr>
      </w:pPr>
    </w:p>
    <w:p w:rsidR="008F236F" w:rsidRDefault="008F236F" w:rsidP="00C857F3">
      <w:pPr>
        <w:jc w:val="left"/>
        <w:rPr>
          <w:rFonts w:cstheme="minorBidi"/>
          <w:b/>
          <w:bCs/>
          <w:u w:val="single"/>
          <w:rtl/>
        </w:rPr>
      </w:pPr>
    </w:p>
    <w:p w:rsidR="008F236F" w:rsidRDefault="008F236F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67" type="#_x0000_t202" style="position:absolute;left:0;text-align:left;margin-left:234.35pt;margin-top:7.2pt;width:89.65pt;height:21.75pt;z-index:251947008;mso-width-relative:margin;mso-height-relative:margin" strokeweight="2.25pt">
            <v:textbox style="mso-next-textbox:#_x0000_s1867">
              <w:txbxContent>
                <w:p w:rsidR="00811AD2" w:rsidRPr="00CF56F5" w:rsidRDefault="00811AD2" w:rsidP="008F236F">
                  <w:r>
                    <w:rPr>
                      <w:rFonts w:hint="cs"/>
                      <w:b/>
                      <w:bCs/>
                      <w:rtl/>
                    </w:rPr>
                    <w:t xml:space="preserve">הגנות </w:t>
                  </w:r>
                  <w:r w:rsidR="008F236F">
                    <w:rPr>
                      <w:rFonts w:hint="cs"/>
                      <w:b/>
                      <w:bCs/>
                      <w:rtl/>
                    </w:rPr>
                    <w:t>חלקיות</w:t>
                  </w:r>
                </w:p>
                <w:p w:rsidR="00811AD2" w:rsidRPr="00A4482E" w:rsidRDefault="00811AD2" w:rsidP="00811AD2">
                  <w:pPr>
                    <w:rPr>
                      <w:b/>
                      <w:bCs/>
                    </w:rPr>
                  </w:pPr>
                </w:p>
                <w:p w:rsidR="00811AD2" w:rsidRDefault="00811AD2" w:rsidP="00811AD2"/>
              </w:txbxContent>
            </v:textbox>
          </v:shape>
        </w:pict>
      </w: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12" type="#_x0000_t32" style="position:absolute;left:0;text-align:left;margin-left:28.5pt;margin-top:1.35pt;width:248.6pt;height:22.4pt;flip:x;z-index:251993088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11" type="#_x0000_t32" style="position:absolute;left:0;text-align:left;margin-left:144.7pt;margin-top:1.35pt;width:133.95pt;height:22.4pt;flip:x;z-index:25199206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10" type="#_x0000_t32" style="position:absolute;left:0;text-align:left;margin-left:282.7pt;margin-top:1.35pt;width:113.35pt;height:22.4pt;z-index:25199104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09" type="#_x0000_t32" style="position:absolute;left:0;text-align:left;margin-left:234.35pt;margin-top:1.35pt;width:48.35pt;height:22.4pt;flip:x;z-index:251990016" o:connectortype="straight">
            <v:stroke endarrow="block"/>
            <w10:wrap anchorx="page"/>
          </v:shape>
        </w:pict>
      </w: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82" type="#_x0000_t202" style="position:absolute;left:0;text-align:left;margin-left:347.25pt;margin-top:9.95pt;width:93pt;height:21pt;z-index:251962368;mso-width-relative:margin;mso-height-relative:margin">
            <v:textbox style="mso-next-textbox:#_x0000_s1882">
              <w:txbxContent>
                <w:p w:rsidR="008F236F" w:rsidRPr="00CF56F5" w:rsidRDefault="008F236F" w:rsidP="008F236F">
                  <w:r>
                    <w:rPr>
                      <w:rFonts w:hint="cs"/>
                      <w:b/>
                      <w:bCs/>
                      <w:rtl/>
                    </w:rPr>
                    <w:t>הגנות ספציפיות</w:t>
                  </w:r>
                </w:p>
                <w:p w:rsidR="008F236F" w:rsidRPr="00A4482E" w:rsidRDefault="008F236F" w:rsidP="008F236F">
                  <w:pPr>
                    <w:rPr>
                      <w:b/>
                      <w:bCs/>
                    </w:rPr>
                  </w:pPr>
                </w:p>
                <w:p w:rsidR="008F236F" w:rsidRDefault="008F236F" w:rsidP="008F236F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84" type="#_x0000_t202" style="position:absolute;left:0;text-align:left;margin-left:-11.65pt;margin-top:9.95pt;width:70.9pt;height:21pt;z-index:251964416;mso-width-relative:margin;mso-height-relative:margin">
            <v:textbox style="mso-next-textbox:#_x0000_s1884">
              <w:txbxContent>
                <w:p w:rsidR="008F236F" w:rsidRPr="00CF56F5" w:rsidRDefault="008F236F" w:rsidP="008F236F">
                  <w:r>
                    <w:rPr>
                      <w:rFonts w:hint="cs"/>
                      <w:b/>
                      <w:bCs/>
                      <w:rtl/>
                    </w:rPr>
                    <w:t>ברשלנות</w:t>
                  </w:r>
                  <w:r>
                    <w:rPr>
                      <w:rFonts w:hint="cs"/>
                      <w:rtl/>
                    </w:rPr>
                    <w:t>-</w:t>
                  </w:r>
                </w:p>
                <w:p w:rsidR="008F236F" w:rsidRPr="00A4482E" w:rsidRDefault="008F236F" w:rsidP="008F236F">
                  <w:pPr>
                    <w:rPr>
                      <w:b/>
                      <w:bCs/>
                    </w:rPr>
                  </w:pPr>
                </w:p>
                <w:p w:rsidR="008F236F" w:rsidRDefault="008F236F" w:rsidP="008F236F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85" type="#_x0000_t202" style="position:absolute;left:0;text-align:left;margin-left:190.85pt;margin-top:9.95pt;width:86.25pt;height:30.75pt;z-index:251965440;mso-width-relative:margin;mso-height-relative:margin">
            <v:textbox style="mso-next-textbox:#_x0000_s1885">
              <w:txbxContent>
                <w:p w:rsidR="008F236F" w:rsidRPr="00CF56F5" w:rsidRDefault="008F236F" w:rsidP="008F236F">
                  <w:r>
                    <w:rPr>
                      <w:rFonts w:hint="cs"/>
                      <w:b/>
                      <w:bCs/>
                      <w:rtl/>
                    </w:rPr>
                    <w:t>אשם תורם- 68</w:t>
                  </w:r>
                </w:p>
                <w:p w:rsidR="008F236F" w:rsidRPr="00A4482E" w:rsidRDefault="008F236F" w:rsidP="008F236F">
                  <w:pPr>
                    <w:rPr>
                      <w:b/>
                      <w:bCs/>
                    </w:rPr>
                  </w:pPr>
                </w:p>
                <w:p w:rsidR="008F236F" w:rsidRDefault="008F236F" w:rsidP="008F236F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83" type="#_x0000_t202" style="position:absolute;left:0;text-align:left;margin-left:94.85pt;margin-top:9.95pt;width:86.25pt;height:30.75pt;z-index:251963392;mso-width-relative:margin;mso-height-relative:margin">
            <v:textbox style="mso-next-textbox:#_x0000_s1883">
              <w:txbxContent>
                <w:p w:rsidR="008F236F" w:rsidRPr="00CF56F5" w:rsidRDefault="008F236F" w:rsidP="008F236F">
                  <w:r>
                    <w:rPr>
                      <w:rFonts w:hint="cs"/>
                      <w:b/>
                      <w:bCs/>
                      <w:rtl/>
                    </w:rPr>
                    <w:t>הקטנת הנזק- הוכר בפסיקה</w:t>
                  </w:r>
                </w:p>
                <w:p w:rsidR="008F236F" w:rsidRPr="00A4482E" w:rsidRDefault="008F236F" w:rsidP="008F236F">
                  <w:pPr>
                    <w:rPr>
                      <w:b/>
                      <w:bCs/>
                    </w:rPr>
                  </w:pPr>
                </w:p>
                <w:p w:rsidR="008F236F" w:rsidRDefault="008F236F" w:rsidP="008F236F"/>
              </w:txbxContent>
            </v:textbox>
          </v:shape>
        </w:pict>
      </w: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13" type="#_x0000_t32" style="position:absolute;left:0;text-align:left;margin-left:140.25pt;margin-top:13.1pt;width:.05pt;height:15.75pt;z-index:251994112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14" type="#_x0000_t32" style="position:absolute;left:0;text-align:left;margin-left:28.4pt;margin-top:3.35pt;width:.05pt;height:25.5pt;z-index:251995136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15" type="#_x0000_t32" style="position:absolute;left:0;text-align:left;margin-left:331.55pt;margin-top:3.35pt;width:64.5pt;height:41.25pt;flip:x;z-index:25199616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17" type="#_x0000_t32" style="position:absolute;left:0;text-align:left;margin-left:396pt;margin-top:3.35pt;width:112.5pt;height:41.25pt;z-index:251998208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16" type="#_x0000_t32" style="position:absolute;left:0;text-align:left;margin-left:396pt;margin-top:3.35pt;width:30.8pt;height:41.25pt;z-index:251997184" o:connectortype="straight">
            <v:stroke endarrow="block"/>
            <w10:wrap anchorx="page"/>
          </v:shape>
        </w:pict>
      </w: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86" type="#_x0000_t202" style="position:absolute;left:0;text-align:left;margin-left:102.75pt;margin-top:1.25pt;width:70.85pt;height:20.25pt;z-index:251966464;mso-width-relative:margin;mso-height-relative:margin">
            <v:textbox style="mso-next-textbox:#_x0000_s1886">
              <w:txbxContent>
                <w:p w:rsidR="008F236F" w:rsidRPr="008F236F" w:rsidRDefault="008F236F" w:rsidP="008F236F">
                  <w:r>
                    <w:rPr>
                      <w:rFonts w:hint="cs"/>
                      <w:rtl/>
                    </w:rPr>
                    <w:t>גנזך נ' אריה</w:t>
                  </w:r>
                </w:p>
                <w:p w:rsidR="008F236F" w:rsidRDefault="008F236F" w:rsidP="008F236F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87" type="#_x0000_t202" style="position:absolute;left:0;text-align:left;margin-left:-27.75pt;margin-top:1.25pt;width:111.75pt;height:59.25pt;z-index:251967488;mso-width-relative:margin;mso-height-relative:margin">
            <v:textbox style="mso-next-textbox:#_x0000_s1887">
              <w:txbxContent>
                <w:p w:rsidR="008F236F" w:rsidRPr="008F236F" w:rsidRDefault="008F236F" w:rsidP="008F236F">
                  <w:r>
                    <w:rPr>
                      <w:rFonts w:hint="cs"/>
                      <w:rtl/>
                    </w:rPr>
                    <w:t xml:space="preserve">לטעון שאין זהירות מושגית, קונקרטית, צפיות טכנית , צפיות נורמטיבית </w:t>
                  </w:r>
                  <w:proofErr w:type="spellStart"/>
                  <w:r>
                    <w:rPr>
                      <w:rFonts w:hint="cs"/>
                      <w:rtl/>
                    </w:rPr>
                    <w:t>וכו</w:t>
                  </w:r>
                  <w:proofErr w:type="spellEnd"/>
                  <w:r>
                    <w:rPr>
                      <w:rFonts w:hint="cs"/>
                      <w:rtl/>
                    </w:rPr>
                    <w:t>'</w:t>
                  </w:r>
                </w:p>
                <w:p w:rsidR="008F236F" w:rsidRPr="00A4482E" w:rsidRDefault="008F236F" w:rsidP="008F236F">
                  <w:pPr>
                    <w:rPr>
                      <w:b/>
                      <w:bCs/>
                    </w:rPr>
                  </w:pPr>
                </w:p>
                <w:p w:rsidR="008F236F" w:rsidRDefault="008F236F" w:rsidP="008F236F"/>
              </w:txbxContent>
            </v:textbox>
          </v:shape>
        </w:pict>
      </w: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90" type="#_x0000_t202" style="position:absolute;left:0;text-align:left;margin-left:278.65pt;margin-top:3.2pt;width:92.6pt;height:32.25pt;z-index:251970560;mso-width-relative:margin;mso-height-relative:margin">
            <v:textbox style="mso-next-textbox:#_x0000_s1890">
              <w:txbxContent>
                <w:p w:rsidR="008F236F" w:rsidRPr="008F236F" w:rsidRDefault="008F236F" w:rsidP="008F236F">
                  <w:r>
                    <w:rPr>
                      <w:rFonts w:hint="cs"/>
                      <w:rtl/>
                    </w:rPr>
                    <w:t>41(ב) הגנות "היזק ע"י כלב</w:t>
                  </w:r>
                </w:p>
                <w:p w:rsidR="008F236F" w:rsidRDefault="008F236F" w:rsidP="008F236F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91" type="#_x0000_t202" style="position:absolute;left:0;text-align:left;margin-left:384.75pt;margin-top:3.2pt;width:80.25pt;height:32.25pt;z-index:251971584;mso-width-relative:margin;mso-height-relative:margin">
            <v:textbox style="mso-next-textbox:#_x0000_s1891">
              <w:txbxContent>
                <w:p w:rsidR="008F236F" w:rsidRPr="008F236F" w:rsidRDefault="008F236F" w:rsidP="008F236F">
                  <w:r>
                    <w:rPr>
                      <w:rFonts w:hint="cs"/>
                      <w:rtl/>
                    </w:rPr>
                    <w:t>6- מעשה מותר ע"פ חיקוק</w:t>
                  </w:r>
                </w:p>
                <w:p w:rsidR="008F236F" w:rsidRDefault="008F236F" w:rsidP="008F236F"/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892" type="#_x0000_t202" style="position:absolute;left:0;text-align:left;margin-left:471.75pt;margin-top:3.2pt;width:70.85pt;height:32.25pt;z-index:251972608;mso-width-relative:margin;mso-height-relative:margin">
            <v:textbox style="mso-next-textbox:#_x0000_s1892">
              <w:txbxContent>
                <w:p w:rsidR="008F236F" w:rsidRPr="008F236F" w:rsidRDefault="008F236F" w:rsidP="008F236F">
                  <w:r>
                    <w:rPr>
                      <w:rFonts w:hint="cs"/>
                      <w:rtl/>
                    </w:rPr>
                    <w:t>24- הגנות לתקיפה</w:t>
                  </w:r>
                </w:p>
                <w:p w:rsidR="008F236F" w:rsidRDefault="008F236F" w:rsidP="008F236F"/>
              </w:txbxContent>
            </v:textbox>
          </v:shape>
        </w:pict>
      </w: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918" type="#_x0000_t202" style="position:absolute;left:0;text-align:left;margin-left:28.5pt;margin-top:11.45pt;width:490.5pt;height:23.3pt;z-index:251999232;mso-width-relative:margin;mso-height-relative:margin">
            <v:textbox style="mso-next-textbox:#_x0000_s1918">
              <w:txbxContent>
                <w:p w:rsidR="00755BFA" w:rsidRPr="00755BFA" w:rsidRDefault="00755BFA" w:rsidP="00755BFA">
                  <w:pPr>
                    <w:rPr>
                      <w:b/>
                      <w:bCs/>
                      <w:rtl/>
                    </w:rPr>
                  </w:pPr>
                  <w:r w:rsidRPr="00755BFA">
                    <w:rPr>
                      <w:rFonts w:hint="cs"/>
                      <w:b/>
                      <w:bCs/>
                      <w:highlight w:val="yellow"/>
                      <w:rtl/>
                    </w:rPr>
                    <w:t>ו. תמיד לסיים עם סיכויי התביעה, גם אם לא נכתב במפורש!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755BFA">
                    <w:rPr>
                      <w:rFonts w:hint="cs"/>
                      <w:b/>
                      <w:bCs/>
                      <w:highlight w:val="yellow"/>
                      <w:rtl/>
                    </w:rPr>
                    <w:t>מטרות דיני הנזיקין נראה רלוונטי? להכניס!</w:t>
                  </w:r>
                </w:p>
                <w:p w:rsidR="00755BFA" w:rsidRPr="00A4482E" w:rsidRDefault="00755BFA" w:rsidP="00755BFA">
                  <w:pPr>
                    <w:rPr>
                      <w:b/>
                      <w:bCs/>
                    </w:rPr>
                  </w:pPr>
                </w:p>
                <w:p w:rsidR="00755BFA" w:rsidRDefault="00755BFA" w:rsidP="00755BFA"/>
              </w:txbxContent>
            </v:textbox>
          </v:shape>
        </w:pict>
      </w: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0F6C33" w:rsidRDefault="000F6C33" w:rsidP="00C857F3">
      <w:pPr>
        <w:jc w:val="left"/>
        <w:rPr>
          <w:rFonts w:cstheme="minorBidi"/>
          <w:b/>
          <w:bCs/>
          <w:u w:val="single"/>
          <w:rtl/>
        </w:rPr>
      </w:pPr>
    </w:p>
    <w:p w:rsidR="00C857F3" w:rsidRPr="00C857F3" w:rsidRDefault="00C857F3" w:rsidP="00C857F3">
      <w:pPr>
        <w:jc w:val="left"/>
        <w:rPr>
          <w:rFonts w:cstheme="minorBidi"/>
          <w:b/>
          <w:bCs/>
          <w:u w:val="single"/>
          <w:rtl/>
        </w:rPr>
      </w:pPr>
      <w:r w:rsidRPr="00755BFA">
        <w:rPr>
          <w:rFonts w:cstheme="minorBidi" w:hint="cs"/>
          <w:b/>
          <w:bCs/>
          <w:highlight w:val="yellow"/>
          <w:u w:val="single"/>
          <w:rtl/>
        </w:rPr>
        <w:t>רכיבי הרשלנות (ועקנין):</w:t>
      </w:r>
    </w:p>
    <w:p w:rsidR="00C857F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560" type="#_x0000_t202" style="position:absolute;left:0;text-align:left;margin-left:198.15pt;margin-top:9.15pt;width:300.6pt;height:24.65pt;z-index:251676672;mso-width-relative:margin;mso-height-relative:margin">
            <v:stroke dashstyle="dash"/>
            <v:textbox style="mso-next-textbox:#_x0000_s1560">
              <w:txbxContent>
                <w:p w:rsidR="00C76B21" w:rsidRPr="00AB29D7" w:rsidRDefault="00C76B21" w:rsidP="00102674">
                  <w:pPr>
                    <w:rPr>
                      <w:sz w:val="16"/>
                      <w:szCs w:val="16"/>
                    </w:rPr>
                  </w:pPr>
                  <w:r w:rsidRPr="00AB29D7">
                    <w:rPr>
                      <w:rFonts w:hint="cs"/>
                      <w:sz w:val="16"/>
                      <w:szCs w:val="16"/>
                      <w:rtl/>
                    </w:rPr>
                    <w:t>הצפיות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הנורמטיבית</w:t>
                  </w:r>
                  <w:r w:rsidRPr="00AB29D7"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  <w:r w:rsidRPr="00E06ACE">
                    <w:rPr>
                      <w:rFonts w:hint="cs"/>
                      <w:sz w:val="16"/>
                      <w:szCs w:val="16"/>
                      <w:u w:val="single"/>
                      <w:rtl/>
                    </w:rPr>
                    <w:t>לסוג הכללי של הנזק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גם אם לא למידתו והיקפו (פס"ד בן שמעון נ </w:t>
                  </w:r>
                  <w:proofErr w:type="spellStart"/>
                  <w:r>
                    <w:rPr>
                      <w:rFonts w:hint="cs"/>
                      <w:sz w:val="16"/>
                      <w:szCs w:val="16"/>
                      <w:rtl/>
                    </w:rPr>
                    <w:t>ברדה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). </w:t>
                  </w:r>
                </w:p>
              </w:txbxContent>
            </v:textbox>
          </v:shape>
        </w:pict>
      </w:r>
    </w:p>
    <w:p w:rsidR="00C857F3" w:rsidRPr="00C857F3" w:rsidRDefault="00C857F3" w:rsidP="00C857F3">
      <w:pPr>
        <w:jc w:val="left"/>
        <w:rPr>
          <w:rFonts w:cstheme="minorBidi"/>
          <w:b/>
          <w:bCs/>
          <w:u w:val="single"/>
          <w:rtl/>
        </w:rPr>
      </w:pPr>
    </w:p>
    <w:p w:rsidR="00C857F3" w:rsidRPr="00C857F3" w:rsidRDefault="00E42A43" w:rsidP="00C857F3">
      <w:pPr>
        <w:jc w:val="left"/>
        <w:rPr>
          <w:rFonts w:cstheme="minorBidi"/>
          <w:rtl/>
        </w:rPr>
      </w:pPr>
      <w:r w:rsidRPr="00E42A43">
        <w:rPr>
          <w:rFonts w:cstheme="minorBidi"/>
          <w:b/>
          <w:bCs/>
          <w:u w:val="single"/>
          <w:rtl/>
        </w:rPr>
        <w:pict>
          <v:shape id="_x0000_s1552" type="#_x0000_t32" style="position:absolute;left:0;text-align:left;margin-left:270.9pt;margin-top:6.2pt;width:0;height:137.4pt;flip:y;z-index:251668480" o:connectortype="straight">
            <v:stroke endarrow="block"/>
            <w10:wrap anchorx="page"/>
          </v:shape>
        </w:pict>
      </w:r>
      <w:r w:rsidRPr="00E42A43">
        <w:rPr>
          <w:rFonts w:cstheme="minorBidi"/>
          <w:b/>
          <w:bCs/>
          <w:u w:val="single"/>
          <w:rtl/>
        </w:rPr>
        <w:pict>
          <v:shape id="_x0000_s1556" type="#_x0000_t202" style="position:absolute;left:0;text-align:left;margin-left:-21.7pt;margin-top:10.25pt;width:200.6pt;height:20.4pt;z-index:251672576;mso-width-relative:margin;mso-height-relative:margin">
            <v:textbox>
              <w:txbxContent>
                <w:p w:rsidR="00C76B21" w:rsidRPr="00F13E21" w:rsidRDefault="00C76B21" w:rsidP="00C857F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rtl/>
                    </w:rPr>
                    <w:t xml:space="preserve">טכנית- יכול, אפשר לצפות </w:t>
                  </w:r>
                  <w:r w:rsidRPr="00F13E21">
                    <w:rPr>
                      <w:rFonts w:hint="cs"/>
                      <w:sz w:val="16"/>
                      <w:szCs w:val="16"/>
                      <w:rtl/>
                    </w:rPr>
                    <w:t>(</w:t>
                  </w:r>
                  <w:proofErr w:type="spellStart"/>
                  <w:r w:rsidRPr="00F13E21">
                    <w:rPr>
                      <w:rFonts w:hint="cs"/>
                      <w:sz w:val="16"/>
                      <w:szCs w:val="16"/>
                      <w:rtl/>
                    </w:rPr>
                    <w:t>קליפורד</w:t>
                  </w:r>
                  <w:proofErr w:type="spellEnd"/>
                  <w:r w:rsidRPr="00F13E21">
                    <w:rPr>
                      <w:rFonts w:hint="cs"/>
                      <w:sz w:val="16"/>
                      <w:szCs w:val="16"/>
                      <w:rtl/>
                    </w:rPr>
                    <w:t xml:space="preserve"> נ' רביד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משה)</w:t>
                  </w:r>
                </w:p>
              </w:txbxContent>
            </v:textbox>
          </v:shape>
        </w:pict>
      </w:r>
    </w:p>
    <w:p w:rsidR="00C857F3" w:rsidRPr="00C857F3" w:rsidRDefault="00E42A43" w:rsidP="00C857F3">
      <w:pPr>
        <w:jc w:val="left"/>
        <w:rPr>
          <w:rFonts w:cstheme="minorBidi"/>
          <w:b/>
          <w:bCs/>
          <w:rtl/>
        </w:rPr>
      </w:pPr>
      <w:r w:rsidRPr="00E42A43">
        <w:rPr>
          <w:rFonts w:cstheme="minorBidi"/>
          <w:b/>
          <w:bCs/>
          <w:u w:val="single"/>
          <w:rtl/>
        </w:rPr>
        <w:pict>
          <v:shape id="_x0000_s1561" type="#_x0000_t32" style="position:absolute;left:0;text-align:left;margin-left:179.7pt;margin-top:4.9pt;width:36pt;height:18pt;flip:x y;z-index:251677696" o:connectortype="straight">
            <v:stroke endarrow="block"/>
            <w10:wrap anchorx="page"/>
          </v:shape>
        </w:pict>
      </w:r>
      <w:r w:rsidRPr="00E42A43">
        <w:rPr>
          <w:rFonts w:cstheme="minorBidi"/>
          <w:b/>
          <w:bCs/>
          <w:u w:val="single"/>
          <w:rtl/>
        </w:rPr>
        <w:pict>
          <v:shape id="_x0000_s1546" type="#_x0000_t202" style="position:absolute;left:0;text-align:left;margin-left:284.3pt;margin-top:.5pt;width:124.6pt;height:100.15pt;z-index:251662336;mso-width-relative:margin;mso-height-relative:margin">
            <v:textbox>
              <w:txbxContent>
                <w:p w:rsidR="00C76B21" w:rsidRPr="00E73169" w:rsidRDefault="00C76B21" w:rsidP="00694BC4">
                  <w:pPr>
                    <w:jc w:val="left"/>
                    <w:rPr>
                      <w:sz w:val="16"/>
                      <w:szCs w:val="16"/>
                      <w:rtl/>
                    </w:rPr>
                  </w:pPr>
                  <w:r w:rsidRPr="00E45BE8">
                    <w:rPr>
                      <w:rFonts w:hint="cs"/>
                      <w:b/>
                      <w:bCs/>
                      <w:rtl/>
                    </w:rPr>
                    <w:t>מושגית</w:t>
                  </w:r>
                  <w:r>
                    <w:rPr>
                      <w:rFonts w:hint="cs"/>
                      <w:rtl/>
                    </w:rPr>
                    <w:t xml:space="preserve">- </w:t>
                  </w:r>
                  <w:r w:rsidRPr="00D301D8">
                    <w:rPr>
                      <w:rFonts w:hint="cs"/>
                      <w:u w:val="single"/>
                      <w:rtl/>
                    </w:rPr>
                    <w:t>ס' 37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(אחריות בעל מקרקעין לתחזוקה ו תיקון)</w:t>
                  </w:r>
                  <w:r>
                    <w:rPr>
                      <w:rFonts w:hint="cs"/>
                      <w:rtl/>
                    </w:rPr>
                    <w:t xml:space="preserve">, </w:t>
                  </w:r>
                  <w:r w:rsidRPr="00D301D8">
                    <w:rPr>
                      <w:rFonts w:hint="cs"/>
                      <w:u w:val="single"/>
                      <w:rtl/>
                    </w:rPr>
                    <w:t>חוזה</w:t>
                  </w:r>
                  <w:r>
                    <w:rPr>
                      <w:rFonts w:hint="cs"/>
                      <w:rtl/>
                    </w:rPr>
                    <w:t xml:space="preserve">, </w:t>
                  </w:r>
                  <w:r w:rsidRPr="00D301D8">
                    <w:rPr>
                      <w:rFonts w:hint="cs"/>
                      <w:u w:val="single"/>
                      <w:rtl/>
                    </w:rPr>
                    <w:t>"שכנות</w:t>
                  </w:r>
                  <w:r w:rsidRPr="00BC606E">
                    <w:rPr>
                      <w:rFonts w:hint="cs"/>
                      <w:u w:val="single"/>
                      <w:rtl/>
                    </w:rPr>
                    <w:t>" רעיונית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E73169">
                    <w:rPr>
                      <w:rFonts w:hint="cs"/>
                      <w:sz w:val="16"/>
                      <w:szCs w:val="16"/>
                      <w:rtl/>
                    </w:rPr>
                    <w:t>(יערי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)</w:t>
                  </w:r>
                  <w:r>
                    <w:rPr>
                      <w:rFonts w:hint="cs"/>
                      <w:rtl/>
                    </w:rPr>
                    <w:t xml:space="preserve">, </w:t>
                  </w:r>
                  <w:r w:rsidRPr="00616E30">
                    <w:rPr>
                      <w:rFonts w:hint="cs"/>
                      <w:u w:val="single"/>
                      <w:rtl/>
                    </w:rPr>
                    <w:t xml:space="preserve">יחסים </w:t>
                  </w:r>
                  <w:r>
                    <w:rPr>
                      <w:rFonts w:hint="cs"/>
                      <w:u w:val="single"/>
                      <w:rtl/>
                    </w:rPr>
                    <w:t xml:space="preserve">בין קבוצות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(מעסיק? מורה? </w:t>
                  </w:r>
                  <w:proofErr w:type="spellStart"/>
                  <w:r>
                    <w:rPr>
                      <w:rFonts w:hint="cs"/>
                      <w:sz w:val="16"/>
                      <w:szCs w:val="16"/>
                      <w:rtl/>
                    </w:rPr>
                    <w:t>וכו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rtl/>
                    </w:rPr>
                    <w:t>')</w:t>
                  </w:r>
                  <w:r w:rsidRPr="00E73169">
                    <w:rPr>
                      <w:rFonts w:hint="cs"/>
                      <w:rtl/>
                    </w:rPr>
                    <w:t>,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u w:val="single"/>
                      <w:rtl/>
                    </w:rPr>
                    <w:t xml:space="preserve">אחווה </w:t>
                  </w:r>
                  <w:r w:rsidRPr="00E73169">
                    <w:rPr>
                      <w:rFonts w:hint="cs"/>
                      <w:sz w:val="16"/>
                      <w:szCs w:val="16"/>
                      <w:rtl/>
                    </w:rPr>
                    <w:t>(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למשל </w:t>
                  </w:r>
                  <w:r w:rsidRPr="00E73169">
                    <w:rPr>
                      <w:rFonts w:hint="cs"/>
                      <w:sz w:val="16"/>
                      <w:szCs w:val="16"/>
                      <w:rtl/>
                    </w:rPr>
                    <w:t>חבר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שהשאיל משהו שגרם לנזק</w:t>
                  </w:r>
                  <w:r w:rsidRPr="00E73169">
                    <w:rPr>
                      <w:rFonts w:hint="cs"/>
                      <w:sz w:val="16"/>
                      <w:szCs w:val="16"/>
                      <w:rtl/>
                    </w:rPr>
                    <w:t>)</w:t>
                  </w:r>
                  <w:r w:rsidRPr="00E73169">
                    <w:rPr>
                      <w:rFonts w:hint="cs"/>
                      <w:rtl/>
                    </w:rPr>
                    <w:t xml:space="preserve">, </w:t>
                  </w:r>
                  <w:r w:rsidRPr="00D301D8">
                    <w:rPr>
                      <w:rFonts w:hint="cs"/>
                      <w:u w:val="single"/>
                      <w:rtl/>
                    </w:rPr>
                    <w:t>מדיניות משפטית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5151A1">
                    <w:rPr>
                      <w:rFonts w:hint="cs"/>
                      <w:sz w:val="20"/>
                      <w:szCs w:val="20"/>
                      <w:rtl/>
                    </w:rPr>
                    <w:t>(</w:t>
                  </w:r>
                  <w:r w:rsidRPr="00E73169">
                    <w:rPr>
                      <w:rFonts w:hint="cs"/>
                      <w:sz w:val="16"/>
                      <w:szCs w:val="16"/>
                      <w:rtl/>
                    </w:rPr>
                    <w:t>גופים ציבוריים, מכון התקנים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,חובת הצלה)</w:t>
                  </w:r>
                  <w:r w:rsidRPr="00E73169"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C857F3" w:rsidRPr="00C857F3" w:rsidRDefault="00E42A43" w:rsidP="00C857F3">
      <w:pPr>
        <w:jc w:val="left"/>
        <w:rPr>
          <w:rFonts w:cstheme="minorBidi"/>
          <w:u w:val="single"/>
          <w:rtl/>
        </w:rPr>
      </w:pPr>
      <w:r w:rsidRPr="00E42A43">
        <w:rPr>
          <w:rFonts w:cstheme="minorBidi"/>
          <w:b/>
          <w:bCs/>
          <w:rtl/>
        </w:rPr>
        <w:pict>
          <v:shape id="_x0000_s1551" type="#_x0000_t202" style="position:absolute;left:0;text-align:left;margin-left:214.9pt;margin-top:4.5pt;width:55.45pt;height:19.95pt;z-index:251667456;mso-height-percent:200;mso-height-percent:200;mso-width-relative:margin;mso-height-relative:margin">
            <v:textbox style="mso-fit-shape-to-text:t">
              <w:txbxContent>
                <w:p w:rsidR="00C76B21" w:rsidRDefault="00C76B21" w:rsidP="00C857F3">
                  <w:r>
                    <w:rPr>
                      <w:rFonts w:hint="cs"/>
                      <w:rtl/>
                    </w:rPr>
                    <w:t>צפיות</w:t>
                  </w:r>
                </w:p>
              </w:txbxContent>
            </v:textbox>
          </v:shape>
        </w:pict>
      </w:r>
      <w:r w:rsidR="00C857F3" w:rsidRPr="00C857F3">
        <w:rPr>
          <w:rFonts w:cstheme="minorBidi" w:hint="cs"/>
          <w:b/>
          <w:bCs/>
          <w:u w:val="single"/>
          <w:rtl/>
        </w:rPr>
        <w:t xml:space="preserve"> </w:t>
      </w: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 w:rsidRPr="00E42A43">
        <w:rPr>
          <w:rFonts w:cstheme="minorBidi"/>
          <w:b/>
          <w:bCs/>
          <w:rtl/>
        </w:rPr>
        <w:pict>
          <v:shape id="_x0000_s1554" type="#_x0000_t32" style="position:absolute;left:0;text-align:left;margin-left:181.7pt;margin-top:5.45pt;width:33.6pt;height:5.2pt;flip:x;z-index:251670528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rtl/>
          <w:lang w:eastAsia="en-US"/>
        </w:rPr>
        <w:pict>
          <v:shape id="_x0000_s1620" type="#_x0000_t32" style="position:absolute;left:0;text-align:left;margin-left:230.3pt;margin-top:10.65pt;width:.1pt;height:14.55pt;z-index:251737088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558" type="#_x0000_t202" style="position:absolute;left:0;text-align:left;margin-left:-23.35pt;margin-top:.75pt;width:201.85pt;height:19.95pt;z-index:251674624;mso-height-percent:200;mso-height-percent:200;mso-width-relative:margin;mso-height-relative:margin">
            <v:textbox style="mso-fit-shape-to-text:t">
              <w:txbxContent>
                <w:p w:rsidR="00C76B21" w:rsidRDefault="00C76B21" w:rsidP="00C857F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נורמטיבית (צריך, ראוי לצפות, כמדיניות)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  <w:rtl/>
        </w:rPr>
        <w:pict>
          <v:shape id="_x0000_s1548" type="#_x0000_t32" style="position:absolute;left:0;text-align:left;margin-left:270.75pt;margin-top:.05pt;width:13.55pt;height:.05pt;flip:x;z-index:251664384" o:connectortype="straight">
            <v:stroke endarrow="block"/>
            <w10:wrap anchorx="page"/>
          </v:shape>
        </w:pict>
      </w:r>
    </w:p>
    <w:p w:rsidR="00C857F3" w:rsidRPr="00C857F3" w:rsidRDefault="00E42A43" w:rsidP="00C857F3">
      <w:pPr>
        <w:numPr>
          <w:ilvl w:val="0"/>
          <w:numId w:val="1"/>
        </w:numPr>
        <w:jc w:val="left"/>
        <w:rPr>
          <w:rFonts w:cstheme="minorBidi"/>
          <w:b/>
          <w:bCs/>
          <w:u w:val="single"/>
        </w:rPr>
      </w:pPr>
      <w:r>
        <w:rPr>
          <w:rFonts w:cstheme="minorBidi"/>
          <w:b/>
          <w:bCs/>
          <w:noProof/>
          <w:u w:val="single"/>
          <w:lang w:eastAsia="en-US"/>
        </w:rPr>
        <w:pict>
          <v:shape id="_x0000_s1619" type="#_x0000_t202" style="position:absolute;left:0;text-align:left;margin-left:21.25pt;margin-top:11.4pt;width:234.55pt;height:37.1pt;z-index:251736064;mso-width-relative:margin;mso-height-relative:margin">
            <v:stroke dashstyle="dash"/>
            <v:textbox>
              <w:txbxContent>
                <w:p w:rsidR="00C76B21" w:rsidRPr="00102674" w:rsidRDefault="00C76B21" w:rsidP="00102674">
                  <w:pPr>
                    <w:rPr>
                      <w:szCs w:val="16"/>
                    </w:rPr>
                  </w:pPr>
                  <w:proofErr w:type="spellStart"/>
                  <w:r w:rsidRPr="00CA2DF7">
                    <w:rPr>
                      <w:rFonts w:hint="cs"/>
                      <w:b/>
                      <w:bCs/>
                      <w:szCs w:val="16"/>
                      <w:rtl/>
                    </w:rPr>
                    <w:t>פס"דים</w:t>
                  </w:r>
                  <w:proofErr w:type="spellEnd"/>
                  <w:r w:rsidRPr="00CA2DF7">
                    <w:rPr>
                      <w:rFonts w:hint="cs"/>
                      <w:b/>
                      <w:bCs/>
                      <w:szCs w:val="16"/>
                      <w:rtl/>
                    </w:rPr>
                    <w:t xml:space="preserve"> שמרחיבים צפיות</w:t>
                  </w:r>
                  <w:r>
                    <w:rPr>
                      <w:rFonts w:hint="cs"/>
                      <w:szCs w:val="16"/>
                      <w:rtl/>
                    </w:rPr>
                    <w:t xml:space="preserve">- פאר נ' קופר, </w:t>
                  </w:r>
                  <w:r w:rsidRPr="00102674">
                    <w:rPr>
                      <w:rFonts w:hint="cs"/>
                      <w:szCs w:val="16"/>
                      <w:rtl/>
                    </w:rPr>
                    <w:t>פס"ד לאון</w:t>
                  </w:r>
                  <w:r>
                    <w:rPr>
                      <w:rFonts w:hint="cs"/>
                      <w:szCs w:val="16"/>
                      <w:rtl/>
                    </w:rPr>
                    <w:t xml:space="preserve"> נ' </w:t>
                  </w:r>
                  <w:proofErr w:type="spellStart"/>
                  <w:r>
                    <w:rPr>
                      <w:rFonts w:hint="cs"/>
                      <w:szCs w:val="16"/>
                      <w:rtl/>
                    </w:rPr>
                    <w:t>רינגר</w:t>
                  </w:r>
                  <w:proofErr w:type="spellEnd"/>
                  <w:r w:rsidRPr="00102674">
                    <w:rPr>
                      <w:rFonts w:hint="cs"/>
                      <w:szCs w:val="16"/>
                      <w:rtl/>
                    </w:rPr>
                    <w:t>- "גולגולת דקה".</w:t>
                  </w:r>
                </w:p>
                <w:p w:rsidR="00C76B21" w:rsidRPr="00CA2DF7" w:rsidRDefault="00C76B21" w:rsidP="00CA2DF7">
                  <w:pPr>
                    <w:rPr>
                      <w:szCs w:val="16"/>
                    </w:rPr>
                  </w:pPr>
                  <w:r>
                    <w:rPr>
                      <w:rFonts w:hint="cs"/>
                      <w:b/>
                      <w:bCs/>
                      <w:szCs w:val="16"/>
                      <w:rtl/>
                    </w:rPr>
                    <w:t>הגנות כנגד צפיות נורמטיבית</w:t>
                  </w:r>
                  <w:r>
                    <w:rPr>
                      <w:rFonts w:hint="cs"/>
                      <w:szCs w:val="16"/>
                      <w:rtl/>
                    </w:rPr>
                    <w:t xml:space="preserve">- </w:t>
                  </w:r>
                  <w:r w:rsidRPr="00CA2DF7">
                    <w:rPr>
                      <w:rFonts w:hint="cs"/>
                      <w:szCs w:val="16"/>
                      <w:rtl/>
                    </w:rPr>
                    <w:t>כללי הצדק הטבעי,עוולה בת עוולה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</w:rPr>
        <w:pict>
          <v:shape id="_x0000_s1544" type="#_x0000_t32" style="position:absolute;left:0;text-align:left;margin-left:408.9pt;margin-top:3.55pt;width:33.2pt;height:4.1pt;flip:x y;z-index:251660288" o:connectortype="straight">
            <v:stroke endarrow="block"/>
            <w10:wrap anchorx="page"/>
          </v:shape>
        </w:pict>
      </w:r>
      <w:r w:rsidR="00C857F3" w:rsidRPr="00C857F3">
        <w:rPr>
          <w:rFonts w:cstheme="minorBidi" w:hint="cs"/>
          <w:b/>
          <w:bCs/>
          <w:u w:val="single"/>
          <w:rtl/>
        </w:rPr>
        <w:t>חובת זהירות</w:t>
      </w: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</w:rPr>
      </w:pPr>
      <w:r>
        <w:rPr>
          <w:rFonts w:cstheme="minorBidi"/>
          <w:b/>
          <w:bCs/>
          <w:u w:val="single"/>
        </w:rPr>
        <w:pict>
          <v:shape id="_x0000_s1545" type="#_x0000_t32" style="position:absolute;left:0;text-align:left;margin-left:385pt;margin-top:3.9pt;width:62pt;height:80.75pt;flip:x;z-index:251661312" o:connectortype="straight">
            <v:stroke endarrow="block"/>
            <w10:wrap anchorx="page"/>
          </v:shape>
        </w:pict>
      </w:r>
    </w:p>
    <w:p w:rsidR="00C857F3" w:rsidRPr="00C857F3" w:rsidRDefault="00C857F3" w:rsidP="00C857F3">
      <w:pPr>
        <w:jc w:val="left"/>
        <w:rPr>
          <w:rFonts w:cstheme="minorBidi"/>
          <w:b/>
          <w:bCs/>
          <w:u w:val="single"/>
          <w:rtl/>
        </w:rPr>
      </w:pP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 w:rsidRPr="00E42A43">
        <w:rPr>
          <w:rFonts w:cstheme="minorBidi"/>
          <w:b/>
          <w:bCs/>
          <w:noProof/>
          <w:rtl/>
          <w:lang w:eastAsia="en-US"/>
        </w:rPr>
        <w:pict>
          <v:shape id="_x0000_s1621" type="#_x0000_t32" style="position:absolute;left:0;text-align:left;margin-left:230.3pt;margin-top:7.1pt;width:.05pt;height:22.65pt;flip:y;z-index:251738112" o:connectortype="straight">
            <v:stroke dashstyle="dash" endarrow="block"/>
            <w10:wrap anchorx="page"/>
          </v:shape>
        </w:pict>
      </w:r>
      <w:r w:rsidRPr="00E42A43">
        <w:rPr>
          <w:rFonts w:cstheme="minorBidi"/>
          <w:b/>
          <w:bCs/>
          <w:rtl/>
        </w:rPr>
        <w:pict>
          <v:shape id="_x0000_s1557" type="#_x0000_t202" style="position:absolute;left:0;text-align:left;margin-left:-19.55pt;margin-top:13.65pt;width:203.85pt;height:19.95pt;z-index:251673600;mso-width-relative:margin;mso-height-relative:margin">
            <v:textbox>
              <w:txbxContent>
                <w:p w:rsidR="00C76B21" w:rsidRPr="00AB29D7" w:rsidRDefault="00C76B21" w:rsidP="00C857F3">
                  <w:r w:rsidRPr="00AB29D7">
                    <w:rPr>
                      <w:rFonts w:hint="cs"/>
                      <w:rtl/>
                    </w:rPr>
                    <w:t>טכנית</w:t>
                  </w:r>
                  <w:r>
                    <w:rPr>
                      <w:rFonts w:hint="cs"/>
                      <w:rtl/>
                    </w:rPr>
                    <w:t>-</w:t>
                  </w:r>
                  <w:r w:rsidRPr="00AB29D7">
                    <w:rPr>
                      <w:rFonts w:hint="cs"/>
                      <w:rtl/>
                    </w:rPr>
                    <w:t xml:space="preserve"> יכול</w:t>
                  </w:r>
                  <w:r>
                    <w:rPr>
                      <w:rFonts w:hint="cs"/>
                      <w:rtl/>
                    </w:rPr>
                    <w:t>,</w:t>
                  </w:r>
                  <w:r w:rsidRPr="00AB29D7">
                    <w:rPr>
                      <w:rFonts w:hint="cs"/>
                      <w:rtl/>
                    </w:rPr>
                    <w:t xml:space="preserve"> אפשר</w:t>
                  </w:r>
                  <w:r>
                    <w:rPr>
                      <w:rFonts w:hint="cs"/>
                      <w:rtl/>
                    </w:rPr>
                    <w:t xml:space="preserve"> לצפות </w:t>
                  </w:r>
                  <w:r w:rsidRPr="00F13E21">
                    <w:rPr>
                      <w:rFonts w:hint="cs"/>
                      <w:sz w:val="16"/>
                      <w:szCs w:val="16"/>
                      <w:rtl/>
                    </w:rPr>
                    <w:t>(</w:t>
                  </w:r>
                  <w:proofErr w:type="spellStart"/>
                  <w:r w:rsidRPr="00F13E21">
                    <w:rPr>
                      <w:rFonts w:hint="cs"/>
                      <w:sz w:val="16"/>
                      <w:szCs w:val="16"/>
                      <w:rtl/>
                    </w:rPr>
                    <w:t>קליפורד</w:t>
                  </w:r>
                  <w:proofErr w:type="spellEnd"/>
                  <w:r w:rsidRPr="00F13E21">
                    <w:rPr>
                      <w:rFonts w:hint="cs"/>
                      <w:sz w:val="16"/>
                      <w:szCs w:val="16"/>
                      <w:rtl/>
                    </w:rPr>
                    <w:t xml:space="preserve"> נ' רביד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)</w:t>
                  </w:r>
                  <w:r w:rsidRPr="00F13E21">
                    <w:rPr>
                      <w:rFonts w:hint="cs"/>
                      <w:rtl/>
                    </w:rPr>
                    <w:t xml:space="preserve"> משה)</w:t>
                  </w:r>
                </w:p>
                <w:p w:rsidR="00C76B21" w:rsidRPr="00AB29D7" w:rsidRDefault="00C76B21" w:rsidP="00C857F3"/>
              </w:txbxContent>
            </v:textbox>
          </v:shape>
        </w:pict>
      </w: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553" type="#_x0000_t32" style="position:absolute;left:0;text-align:left;margin-left:181.7pt;margin-top:10.6pt;width:33.8pt;height:14.35pt;flip:x y;z-index:251669504" o:connectortype="straight">
            <v:stroke endarrow="block"/>
            <w10:wrap anchorx="page"/>
          </v:shape>
        </w:pict>
      </w: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549" type="#_x0000_t32" style="position:absolute;left:0;text-align:left;margin-left:270.3pt;margin-top:9.1pt;width:46.9pt;height:8.35pt;flip:x y;z-index:251665408" o:connectortype="straight">
            <v:stroke endarrow="block"/>
            <w10:wrap anchorx="page"/>
          </v:shape>
        </w:pict>
      </w:r>
      <w:r w:rsidRPr="00E42A43">
        <w:rPr>
          <w:rFonts w:cstheme="minorBidi"/>
          <w:b/>
          <w:bCs/>
          <w:rtl/>
        </w:rPr>
        <w:pict>
          <v:shape id="_x0000_s1550" type="#_x0000_t202" style="position:absolute;left:0;text-align:left;margin-left:218.4pt;margin-top:1.45pt;width:51.6pt;height:19.95pt;z-index:251666432;mso-height-percent:200;mso-height-percent:200;mso-width-relative:margin;mso-height-relative:margin">
            <v:textbox style="mso-fit-shape-to-text:t">
              <w:txbxContent>
                <w:p w:rsidR="00C76B21" w:rsidRDefault="00C76B21" w:rsidP="00C857F3">
                  <w:r>
                    <w:rPr>
                      <w:rFonts w:hint="cs"/>
                      <w:rtl/>
                    </w:rPr>
                    <w:t>צפיות</w:t>
                  </w:r>
                </w:p>
              </w:txbxContent>
            </v:textbox>
          </v:shape>
        </w:pict>
      </w: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559" type="#_x0000_t202" style="position:absolute;left:0;text-align:left;margin-left:-22.7pt;margin-top:2.45pt;width:204.4pt;height:21.9pt;z-index:251675648;mso-width-relative:margin;mso-height-relative:margin">
            <v:textbox>
              <w:txbxContent>
                <w:p w:rsidR="00C76B21" w:rsidRPr="00AB29D7" w:rsidRDefault="00C76B21" w:rsidP="00C857F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נורמטיבית </w:t>
                  </w:r>
                  <w:r w:rsidRPr="00AB29D7">
                    <w:rPr>
                      <w:rFonts w:hint="cs"/>
                      <w:rtl/>
                    </w:rPr>
                    <w:t>(צרי</w:t>
                  </w:r>
                  <w:r>
                    <w:rPr>
                      <w:rFonts w:hint="cs"/>
                      <w:rtl/>
                    </w:rPr>
                    <w:t>ך</w:t>
                  </w:r>
                  <w:r w:rsidRPr="00AB29D7">
                    <w:rPr>
                      <w:rFonts w:hint="cs"/>
                      <w:rtl/>
                    </w:rPr>
                    <w:t>, ראוי לצפות</w:t>
                  </w:r>
                  <w:r>
                    <w:rPr>
                      <w:rFonts w:hint="cs"/>
                      <w:rtl/>
                    </w:rPr>
                    <w:t xml:space="preserve"> כמדיניות</w:t>
                  </w:r>
                  <w:r w:rsidRPr="00AB29D7">
                    <w:rPr>
                      <w:rFonts w:hint="cs"/>
                      <w:rtl/>
                    </w:rPr>
                    <w:t>)</w:t>
                  </w:r>
                </w:p>
                <w:p w:rsidR="00C76B21" w:rsidRDefault="00C76B21" w:rsidP="00C857F3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  <w:rtl/>
        </w:rPr>
        <w:pict>
          <v:shape id="_x0000_s1547" type="#_x0000_t202" style="position:absolute;left:0;text-align:left;margin-left:316.8pt;margin-top:1.6pt;width:63.35pt;height:19.95pt;z-index:251663360;mso-height-percent:200;mso-height-percent:200;mso-width-relative:margin;mso-height-relative:margin">
            <v:textbox style="mso-fit-shape-to-text:t">
              <w:txbxContent>
                <w:p w:rsidR="00C76B21" w:rsidRPr="00E45BE8" w:rsidRDefault="00C76B21" w:rsidP="00C857F3">
                  <w:pPr>
                    <w:rPr>
                      <w:b/>
                      <w:bCs/>
                    </w:rPr>
                  </w:pPr>
                  <w:r w:rsidRPr="00E45BE8">
                    <w:rPr>
                      <w:rFonts w:hint="cs"/>
                      <w:b/>
                      <w:bCs/>
                      <w:rtl/>
                    </w:rPr>
                    <w:t>קונקרטית</w:t>
                  </w:r>
                </w:p>
              </w:txbxContent>
            </v:textbox>
          </v:shape>
        </w:pict>
      </w:r>
      <w:r w:rsidRPr="00E42A43">
        <w:rPr>
          <w:rFonts w:cstheme="minorBidi"/>
          <w:b/>
          <w:bCs/>
          <w:rtl/>
        </w:rPr>
        <w:pict>
          <v:shape id="_x0000_s1555" type="#_x0000_t32" style="position:absolute;left:0;text-align:left;margin-left:181.7pt;margin-top:1.6pt;width:34pt;height:7.4pt;flip:x;z-index:251671552" o:connectortype="straight">
            <v:stroke endarrow="block"/>
            <w10:wrap anchorx="page"/>
          </v:shape>
        </w:pict>
      </w:r>
    </w:p>
    <w:p w:rsidR="00C857F3" w:rsidRPr="00C857F3" w:rsidRDefault="00C857F3" w:rsidP="00C857F3">
      <w:pPr>
        <w:jc w:val="left"/>
        <w:rPr>
          <w:rFonts w:cstheme="minorBidi"/>
          <w:b/>
          <w:bCs/>
          <w:u w:val="single"/>
          <w:rtl/>
        </w:rPr>
      </w:pPr>
    </w:p>
    <w:p w:rsidR="00C857F3" w:rsidRPr="00791FBE" w:rsidRDefault="00C857F3" w:rsidP="008E7C89">
      <w:pPr>
        <w:numPr>
          <w:ilvl w:val="0"/>
          <w:numId w:val="1"/>
        </w:numPr>
        <w:jc w:val="left"/>
        <w:rPr>
          <w:rFonts w:cstheme="minorBidi"/>
          <w:b/>
          <w:bCs/>
          <w:u w:val="single"/>
        </w:rPr>
      </w:pPr>
      <w:r w:rsidRPr="00C857F3">
        <w:rPr>
          <w:rFonts w:cstheme="minorBidi" w:hint="cs"/>
          <w:b/>
          <w:bCs/>
          <w:u w:val="single"/>
          <w:rtl/>
        </w:rPr>
        <w:t>הפרת חובת זהירות= רשלנות=לרנד הנד</w:t>
      </w:r>
      <w:r w:rsidRPr="00C857F3">
        <w:rPr>
          <w:rFonts w:cstheme="minorBidi" w:hint="cs"/>
          <w:rtl/>
        </w:rPr>
        <w:t>- האדם הסביר ולא המעולה</w:t>
      </w:r>
      <w:r w:rsidR="008E7C89">
        <w:rPr>
          <w:rFonts w:cstheme="minorBidi" w:hint="cs"/>
          <w:rtl/>
        </w:rPr>
        <w:t>.</w:t>
      </w:r>
      <w:r w:rsidR="008E7C89" w:rsidRPr="008E7C89">
        <w:rPr>
          <w:rFonts w:cstheme="minorBidi" w:hint="cs"/>
          <w:rtl/>
        </w:rPr>
        <w:t xml:space="preserve"> </w:t>
      </w:r>
      <w:r w:rsidR="009F1224">
        <w:rPr>
          <w:rFonts w:cstheme="minorBidi" w:hint="cs"/>
          <w:rtl/>
        </w:rPr>
        <w:t xml:space="preserve"> לנסות להראות </w:t>
      </w:r>
      <w:r w:rsidR="009F1224" w:rsidRPr="00791FBE">
        <w:rPr>
          <w:rFonts w:cstheme="minorBidi" w:hint="cs"/>
          <w:b/>
          <w:bCs/>
          <w:rtl/>
        </w:rPr>
        <w:t>איך היה ניתן למנוע את הנזק!</w:t>
      </w:r>
      <w:r w:rsidR="00665D5B">
        <w:rPr>
          <w:rFonts w:cstheme="minorBidi" w:hint="cs"/>
          <w:b/>
          <w:bCs/>
          <w:rtl/>
        </w:rPr>
        <w:t xml:space="preserve"> ייתכן ויישאלו לגבי גישתו של </w:t>
      </w:r>
      <w:proofErr w:type="spellStart"/>
      <w:r w:rsidR="00665D5B" w:rsidRPr="00665D5B">
        <w:rPr>
          <w:rFonts w:cstheme="minorBidi" w:hint="cs"/>
          <w:b/>
          <w:bCs/>
          <w:highlight w:val="yellow"/>
          <w:rtl/>
        </w:rPr>
        <w:t>פוזנר</w:t>
      </w:r>
      <w:proofErr w:type="spellEnd"/>
      <w:r w:rsidR="00665D5B">
        <w:rPr>
          <w:rFonts w:cstheme="minorBidi" w:hint="cs"/>
          <w:b/>
          <w:bCs/>
          <w:rtl/>
        </w:rPr>
        <w:t>- לרנד הנד +אשם תורם.</w:t>
      </w:r>
    </w:p>
    <w:p w:rsidR="008E7C89" w:rsidRDefault="00E42A43" w:rsidP="0067381B">
      <w:pPr>
        <w:jc w:val="left"/>
        <w:rPr>
          <w:rFonts w:cstheme="minorBidi"/>
          <w:rtl/>
        </w:rPr>
      </w:pPr>
      <w:r w:rsidRPr="00E42A43">
        <w:rPr>
          <w:rFonts w:cstheme="minorBidi"/>
          <w:b/>
          <w:bCs/>
          <w:noProof/>
          <w:u w:val="single"/>
          <w:rtl/>
          <w:lang w:eastAsia="en-US"/>
        </w:rPr>
        <w:pict>
          <v:shape id="_x0000_s1627" type="#_x0000_t202" style="position:absolute;left:0;text-align:left;margin-left:-31.2pt;margin-top:16.6pt;width:107.15pt;height:23.95pt;z-index:251743232;mso-height-percent:200;mso-height-percent:200;mso-width-relative:margin;mso-height-relative:margin">
            <v:textbox style="mso-fit-shape-to-text:t">
              <w:txbxContent>
                <w:p w:rsidR="00C76B21" w:rsidRPr="001015C3" w:rsidRDefault="00C76B21" w:rsidP="001015C3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ג'ון כהן, אבו </w:t>
                  </w:r>
                  <w:proofErr w:type="spellStart"/>
                  <w:r>
                    <w:rPr>
                      <w:rFonts w:hint="cs"/>
                      <w:sz w:val="16"/>
                      <w:szCs w:val="16"/>
                      <w:rtl/>
                    </w:rPr>
                    <w:t>חנא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(חישובי שכר )</w:t>
                  </w:r>
                </w:p>
              </w:txbxContent>
            </v:textbox>
          </v:shape>
        </w:pict>
      </w:r>
      <w:r w:rsidRPr="00E42A43">
        <w:rPr>
          <w:rFonts w:cstheme="minorBidi"/>
          <w:b/>
          <w:bCs/>
          <w:noProof/>
          <w:u w:val="single"/>
          <w:rtl/>
          <w:lang w:eastAsia="en-US"/>
        </w:rPr>
        <w:pict>
          <v:shape id="_x0000_s1625" type="#_x0000_t32" style="position:absolute;left:0;text-align:left;margin-left:76.8pt;margin-top:25.65pt;width:13.8pt;height:22.95pt;flip:x y;z-index:251741184" o:connectortype="straight">
            <v:stroke endarrow="block"/>
            <w10:wrap anchorx="page"/>
          </v:shape>
        </w:pict>
      </w:r>
      <w:r w:rsidR="008E7C89" w:rsidRPr="008E7C89">
        <w:rPr>
          <w:rFonts w:cstheme="minorBidi" w:hint="cs"/>
          <w:b/>
          <w:bCs/>
          <w:u w:val="single"/>
          <w:rtl/>
        </w:rPr>
        <w:t xml:space="preserve">מבחן הסבירות </w:t>
      </w:r>
      <w:r w:rsidR="008E7C89">
        <w:rPr>
          <w:rFonts w:cstheme="minorBidi" w:hint="cs"/>
          <w:b/>
          <w:bCs/>
          <w:u w:val="single"/>
          <w:rtl/>
        </w:rPr>
        <w:t>פס"ד חמד</w:t>
      </w:r>
      <w:r w:rsidR="008E7C89" w:rsidRPr="008E7C89">
        <w:rPr>
          <w:rFonts w:cstheme="minorBidi" w:hint="cs"/>
          <w:rtl/>
        </w:rPr>
        <w:t xml:space="preserve">- </w:t>
      </w:r>
      <w:proofErr w:type="spellStart"/>
      <w:r w:rsidR="008E7C89" w:rsidRPr="008E7C89">
        <w:rPr>
          <w:rFonts w:cstheme="minorBidi" w:hint="cs"/>
          <w:b/>
          <w:bCs/>
          <w:rtl/>
        </w:rPr>
        <w:t>דורנר</w:t>
      </w:r>
      <w:proofErr w:type="spellEnd"/>
      <w:r w:rsidR="008E7C89">
        <w:rPr>
          <w:rFonts w:cstheme="minorBidi" w:hint="cs"/>
          <w:rtl/>
        </w:rPr>
        <w:t>-</w:t>
      </w:r>
      <w:r w:rsidR="008E7C89" w:rsidRPr="008E7C89">
        <w:rPr>
          <w:rFonts w:cstheme="minorBidi" w:hint="cs"/>
          <w:rtl/>
        </w:rPr>
        <w:t xml:space="preserve"> בעל מקצוע הסביר. </w:t>
      </w:r>
      <w:r w:rsidR="008E7C89" w:rsidRPr="008E7C89">
        <w:rPr>
          <w:rFonts w:cstheme="minorBidi" w:hint="cs"/>
          <w:b/>
          <w:bCs/>
          <w:rtl/>
        </w:rPr>
        <w:t>ברק</w:t>
      </w:r>
      <w:r w:rsidR="008E7C89">
        <w:rPr>
          <w:rFonts w:cstheme="minorBidi" w:hint="cs"/>
          <w:rtl/>
        </w:rPr>
        <w:t>-</w:t>
      </w:r>
      <w:r w:rsidR="008E7C89" w:rsidRPr="008E7C89">
        <w:rPr>
          <w:rFonts w:cstheme="minorBidi" w:hint="cs"/>
          <w:rtl/>
        </w:rPr>
        <w:t xml:space="preserve">האדם הסביר+שיקולי צדק ומוסר. </w:t>
      </w:r>
      <w:r w:rsidR="008E7C89" w:rsidRPr="008E7C89">
        <w:rPr>
          <w:rFonts w:cstheme="minorBidi" w:hint="cs"/>
          <w:b/>
          <w:bCs/>
          <w:rtl/>
        </w:rPr>
        <w:t>ריבלין-</w:t>
      </w:r>
      <w:r w:rsidR="008E7C89" w:rsidRPr="008E7C89">
        <w:rPr>
          <w:rFonts w:cstheme="minorBidi" w:hint="cs"/>
          <w:rtl/>
        </w:rPr>
        <w:t xml:space="preserve"> כלול </w:t>
      </w:r>
      <w:proofErr w:type="spellStart"/>
      <w:r w:rsidR="008E7C89" w:rsidRPr="008E7C89">
        <w:rPr>
          <w:rFonts w:cstheme="minorBidi" w:hint="cs"/>
          <w:rtl/>
        </w:rPr>
        <w:t>בלרנד</w:t>
      </w:r>
      <w:proofErr w:type="spellEnd"/>
      <w:r w:rsidR="008E7C89" w:rsidRPr="008E7C89">
        <w:rPr>
          <w:rFonts w:cstheme="minorBidi" w:hint="cs"/>
          <w:rtl/>
        </w:rPr>
        <w:t xml:space="preserve"> הנד.</w:t>
      </w:r>
    </w:p>
    <w:p w:rsidR="001015C3" w:rsidRPr="008E7C89" w:rsidRDefault="00E42A43" w:rsidP="0067381B">
      <w:pPr>
        <w:jc w:val="left"/>
        <w:rPr>
          <w:rFonts w:cstheme="minorBidi"/>
        </w:rPr>
      </w:pPr>
      <w:r w:rsidRPr="00E42A43">
        <w:rPr>
          <w:rFonts w:cstheme="minorBidi"/>
          <w:b/>
          <w:bCs/>
          <w:noProof/>
          <w:u w:val="single"/>
          <w:lang w:eastAsia="en-US"/>
        </w:rPr>
        <w:pict>
          <v:shape id="_x0000_s1628" type="#_x0000_t202" style="position:absolute;left:0;text-align:left;margin-left:-11.3pt;margin-top:10.4pt;width:85.35pt;height:15.95pt;z-index:251744256;mso-height-percent:200;mso-height-percent:200;mso-width-relative:margin;mso-height-relative:margin">
            <v:textbox style="mso-fit-shape-to-text:t">
              <w:txbxContent>
                <w:p w:rsidR="00C76B21" w:rsidRPr="001015C3" w:rsidRDefault="00C76B21" w:rsidP="001015C3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חיו ונטורה (אמדן)</w:t>
                  </w:r>
                </w:p>
              </w:txbxContent>
            </v:textbox>
          </v:shape>
        </w:pict>
      </w:r>
      <w:r w:rsidRPr="00E42A43">
        <w:rPr>
          <w:rFonts w:cstheme="minorBidi"/>
          <w:b/>
          <w:bCs/>
          <w:noProof/>
          <w:u w:val="single"/>
          <w:lang w:eastAsia="en-US"/>
        </w:rPr>
        <w:pict>
          <v:shape id="_x0000_s1624" type="#_x0000_t202" style="position:absolute;left:0;text-align:left;margin-left:230.3pt;margin-top:4.5pt;width:253.8pt;height:30.4pt;z-index:251740160;mso-width-relative:margin;mso-height-relative:margin">
            <v:stroke dashstyle="dash"/>
            <v:textbox>
              <w:txbxContent>
                <w:p w:rsidR="00C76B21" w:rsidRPr="001015C3" w:rsidRDefault="00C76B21" w:rsidP="001015C3">
                  <w:pPr>
                    <w:rPr>
                      <w:sz w:val="16"/>
                      <w:szCs w:val="16"/>
                      <w:rtl/>
                    </w:rPr>
                  </w:pPr>
                  <w:r w:rsidRPr="001015C3">
                    <w:rPr>
                      <w:rFonts w:hint="cs"/>
                      <w:sz w:val="16"/>
                      <w:szCs w:val="16"/>
                      <w:u w:val="single"/>
                      <w:rtl/>
                    </w:rPr>
                    <w:t>האם ניתן פיצוי בלי נזק?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סיכון מתמשך? לא נקבל בצורה מפורשת- פס"ד שרה </w:t>
                  </w:r>
                  <w:proofErr w:type="spellStart"/>
                  <w:r>
                    <w:rPr>
                      <w:rFonts w:hint="cs"/>
                      <w:sz w:val="16"/>
                      <w:szCs w:val="16"/>
                      <w:rtl/>
                    </w:rPr>
                    <w:t>רייניץ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rtl/>
                    </w:rPr>
                    <w:t>- פיצוי על חרדה, ולא נזק עתידי אך הפיצויים היו מוגדלים.</w:t>
                  </w:r>
                </w:p>
              </w:txbxContent>
            </v:textbox>
          </v:shape>
        </w:pict>
      </w: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</w:rPr>
      </w:pPr>
      <w:r>
        <w:rPr>
          <w:rFonts w:cstheme="minorBidi"/>
          <w:b/>
          <w:bCs/>
          <w:noProof/>
          <w:u w:val="single"/>
          <w:lang w:eastAsia="en-US"/>
        </w:rPr>
        <w:pict>
          <v:shape id="_x0000_s1626" type="#_x0000_t32" style="position:absolute;left:0;text-align:left;margin-left:76.8pt;margin-top:7.2pt;width:13.8pt;height:5.35pt;flip:x y;z-index:251742208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</w:rPr>
        <w:pict>
          <v:shape id="_x0000_s1578" type="#_x0000_t202" style="position:absolute;left:0;text-align:left;margin-left:89.95pt;margin-top:-.4pt;width:85.35pt;height:19.95pt;z-index:251695104;mso-height-percent:200;mso-height-percent:200;mso-width-relative:margin;mso-height-relative:margin">
            <v:textbox style="mso-next-textbox:#_x0000_s1578;mso-fit-shape-to-text:t">
              <w:txbxContent>
                <w:p w:rsidR="00C76B21" w:rsidRDefault="00C76B21" w:rsidP="00C857F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אבדן השתכרות</w:t>
                  </w:r>
                </w:p>
              </w:txbxContent>
            </v:textbox>
          </v:shape>
        </w:pict>
      </w: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</w:rPr>
      </w:pPr>
      <w:r>
        <w:rPr>
          <w:rFonts w:cstheme="minorBidi"/>
          <w:b/>
          <w:bCs/>
          <w:u w:val="single"/>
        </w:rPr>
        <w:pict>
          <v:shape id="_x0000_s1579" type="#_x0000_t202" style="position:absolute;left:0;text-align:left;margin-left:-32.2pt;margin-top:10.35pt;width:207.8pt;height:27.95pt;z-index:251696128;mso-height-percent:200;mso-height-percent:200;mso-width-relative:margin;mso-height-relative:margin">
            <v:textbox style="mso-next-textbox:#_x0000_s1579;mso-fit-shape-to-text:t">
              <w:txbxContent>
                <w:p w:rsidR="00C76B21" w:rsidRPr="005F6359" w:rsidRDefault="00C76B21" w:rsidP="00C857F3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הוצאות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(</w:t>
                  </w:r>
                  <w:proofErr w:type="spellStart"/>
                  <w:r w:rsidRPr="005B7B92">
                    <w:rPr>
                      <w:rFonts w:hint="cs"/>
                      <w:sz w:val="16"/>
                      <w:szCs w:val="16"/>
                      <w:u w:val="single"/>
                      <w:rtl/>
                    </w:rPr>
                    <w:t>סורוקה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- הוצאות על מוסד או בית? </w:t>
                  </w:r>
                  <w:r w:rsidRPr="005B7B92">
                    <w:rPr>
                      <w:rFonts w:hint="cs"/>
                      <w:sz w:val="16"/>
                      <w:szCs w:val="16"/>
                      <w:u w:val="single"/>
                      <w:rtl/>
                    </w:rPr>
                    <w:t>פלוני-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שרותי לווי)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noProof/>
          <w:u w:val="single"/>
          <w:lang w:eastAsia="en-US"/>
        </w:rPr>
        <w:pict>
          <v:shape id="_x0000_s1623" type="#_x0000_t32" style="position:absolute;left:0;text-align:left;margin-left:474pt;margin-top:7.35pt;width:15.8pt;height:31.2pt;flip:x y;z-index:251739136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u w:val="single"/>
        </w:rPr>
        <w:pict>
          <v:shape id="_x0000_s1576" type="#_x0000_t32" style="position:absolute;left:0;text-align:left;margin-left:176.1pt;margin-top:3.7pt;width:30pt;height:20.3pt;flip:x y;z-index:251693056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</w:rPr>
        <w:pict>
          <v:shape id="_x0000_s1565" type="#_x0000_t202" style="position:absolute;left:0;text-align:left;margin-left:384.6pt;margin-top:14.6pt;width:42.3pt;height:19.95pt;z-index:251681792;mso-height-percent:200;mso-height-percent:200;mso-width-relative:margin;mso-height-relative:margin">
            <v:textbox style="mso-next-textbox:#_x0000_s1565;mso-fit-shape-to-text:t">
              <w:txbxContent>
                <w:p w:rsidR="00C76B21" w:rsidRDefault="00C76B21" w:rsidP="00C857F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גופני</w:t>
                  </w:r>
                </w:p>
              </w:txbxContent>
            </v:textbox>
          </v:shape>
        </w:pict>
      </w: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577" type="#_x0000_t32" style="position:absolute;left:0;text-align:left;margin-left:176pt;margin-top:6.65pt;width:30.1pt;height:6.75pt;flip:x y;z-index:25169408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574" type="#_x0000_t202" style="position:absolute;left:0;text-align:left;margin-left:206.45pt;margin-top:3.9pt;width:42.3pt;height:19.95pt;z-index:251691008;mso-height-percent:200;mso-height-percent:200;mso-width-relative:margin;mso-height-relative:margin">
            <v:textbox style="mso-fit-shape-to-text:t">
              <w:txbxContent>
                <w:p w:rsidR="00C76B21" w:rsidRDefault="00C76B21" w:rsidP="00C857F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ממוני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  <w:rtl/>
        </w:rPr>
        <w:pict>
          <v:shape id="_x0000_s1572" type="#_x0000_t32" style="position:absolute;left:0;text-align:left;margin-left:249.6pt;margin-top:8.15pt;width:30pt;height:20.3pt;flip:x y;z-index:25168896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568" type="#_x0000_t32" style="position:absolute;left:0;text-align:left;margin-left:342pt;margin-top:8.15pt;width:39pt;height:10.9pt;flip:x;z-index:251684864" o:connectortype="straight">
            <v:stroke endarrow="block"/>
            <w10:wrap anchorx="page"/>
          </v:shape>
        </w:pict>
      </w: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</w:rPr>
      </w:pPr>
      <w:r>
        <w:rPr>
          <w:rFonts w:cstheme="minorBidi"/>
          <w:b/>
          <w:bCs/>
          <w:u w:val="single"/>
        </w:rPr>
        <w:pict>
          <v:shape id="_x0000_s1562" type="#_x0000_t32" style="position:absolute;left:0;text-align:left;margin-left:6in;margin-top:-.4pt;width:54pt;height:15.6pt;flip:x y;z-index:25167872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</w:rPr>
        <w:pict>
          <v:shape id="_x0000_s1608" type="#_x0000_t202" style="position:absolute;left:0;text-align:left;margin-left:-33.35pt;margin-top:8.1pt;width:98.1pt;height:43.95pt;z-index:251725824;mso-height-percent:200;mso-height-percent:200;mso-width-relative:margin;mso-height-relative:margin">
            <v:textbox style="mso-fit-shape-to-text:t">
              <w:txbxContent>
                <w:p w:rsidR="00C76B21" w:rsidRDefault="00C76B21" w:rsidP="000918DB">
                  <w:pPr>
                    <w:jc w:val="lef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"</w:t>
                  </w:r>
                  <w:r w:rsidRPr="005B7B92">
                    <w:rPr>
                      <w:rFonts w:hint="cs"/>
                      <w:rtl/>
                    </w:rPr>
                    <w:t>שנים אבודות</w:t>
                  </w:r>
                  <w:r>
                    <w:rPr>
                      <w:rFonts w:hint="cs"/>
                      <w:rtl/>
                    </w:rPr>
                    <w:t xml:space="preserve">"- </w:t>
                  </w:r>
                  <w:r w:rsidRPr="00F13E21">
                    <w:rPr>
                      <w:rFonts w:hint="cs"/>
                      <w:sz w:val="16"/>
                      <w:szCs w:val="16"/>
                      <w:rtl/>
                    </w:rPr>
                    <w:t>(</w:t>
                  </w:r>
                  <w:r w:rsidRPr="000918DB">
                    <w:rPr>
                      <w:rFonts w:hint="cs"/>
                      <w:sz w:val="16"/>
                      <w:szCs w:val="16"/>
                      <w:u w:val="single"/>
                      <w:rtl/>
                    </w:rPr>
                    <w:t>אטינגר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, </w:t>
                  </w:r>
                  <w:proofErr w:type="spellStart"/>
                  <w:r w:rsidRPr="000918DB">
                    <w:rPr>
                      <w:rFonts w:hint="cs"/>
                      <w:sz w:val="16"/>
                      <w:szCs w:val="16"/>
                      <w:u w:val="single"/>
                      <w:rtl/>
                    </w:rPr>
                    <w:t>פינץ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rtl/>
                    </w:rPr>
                    <w:t>- נשאר  שליש- חזקה שניתנת לסתירה</w:t>
                  </w:r>
                  <w:r w:rsidRPr="00F13E21">
                    <w:rPr>
                      <w:rFonts w:hint="cs"/>
                      <w:sz w:val="16"/>
                      <w:szCs w:val="16"/>
                      <w:rtl/>
                    </w:rPr>
                    <w:t>)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</w:rPr>
        <w:pict>
          <v:shape id="_x0000_s1607" type="#_x0000_t32" style="position:absolute;left:0;text-align:left;margin-left:66pt;margin-top:4.8pt;width:137.7pt;height:13.05pt;flip:x;z-index:251724800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</w:rPr>
        <w:pict>
          <v:shape id="_x0000_s1571" type="#_x0000_t202" style="position:absolute;left:0;text-align:left;margin-left:279.15pt;margin-top:4.4pt;width:58.05pt;height:19.95pt;z-index:251687936;mso-height-percent:200;mso-height-percent:200;mso-width-relative:margin;mso-height-relative:margin">
            <v:textbox style="mso-fit-shape-to-text:t">
              <w:txbxContent>
                <w:p w:rsidR="00C76B21" w:rsidRDefault="00C76B21" w:rsidP="00C857F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ראשי נזק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</w:rPr>
        <w:pict>
          <v:shape id="_x0000_s1566" type="#_x0000_t202" style="position:absolute;left:0;text-align:left;margin-left:384.6pt;margin-top:9.65pt;width:42.3pt;height:19.95pt;z-index:251682816;mso-height-percent:200;mso-height-percent:200;mso-width-relative:margin;mso-height-relative:margin">
            <v:textbox style="mso-fit-shape-to-text:t">
              <w:txbxContent>
                <w:p w:rsidR="00C76B21" w:rsidRDefault="00C76B21" w:rsidP="00C857F3">
                  <w:r>
                    <w:rPr>
                      <w:rFonts w:hint="cs"/>
                      <w:rtl/>
                    </w:rPr>
                    <w:t>נפשי</w:t>
                  </w:r>
                </w:p>
              </w:txbxContent>
            </v:textbox>
          </v:shape>
        </w:pict>
      </w:r>
    </w:p>
    <w:p w:rsidR="00C857F3" w:rsidRPr="00C857F3" w:rsidRDefault="00E42A43" w:rsidP="00C857F3">
      <w:pPr>
        <w:numPr>
          <w:ilvl w:val="0"/>
          <w:numId w:val="1"/>
        </w:numPr>
        <w:jc w:val="left"/>
        <w:rPr>
          <w:rFonts w:cstheme="minorBidi"/>
          <w:b/>
          <w:bCs/>
          <w:u w:val="single"/>
        </w:rPr>
      </w:pPr>
      <w:r>
        <w:rPr>
          <w:rFonts w:cstheme="minorBidi"/>
          <w:b/>
          <w:bCs/>
          <w:u w:val="single"/>
        </w:rPr>
        <w:pict>
          <v:shape id="_x0000_s1563" type="#_x0000_t32" style="position:absolute;left:0;text-align:left;margin-left:6in;margin-top:4.05pt;width:52.1pt;height:4.45pt;flip:x y;z-index:25167974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</w:rPr>
        <w:pict>
          <v:shape id="_x0000_s1564" type="#_x0000_t32" style="position:absolute;left:0;text-align:left;margin-left:6in;margin-top:11.2pt;width:54pt;height:13.7pt;flip:x;z-index:251680768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noProof/>
          <w:u w:val="single"/>
          <w:lang w:eastAsia="en-US"/>
        </w:rPr>
        <w:pict>
          <v:shape id="_x0000_s1629" type="#_x0000_t32" style="position:absolute;left:0;text-align:left;margin-left:315.75pt;margin-top:11.2pt;width:69.25pt;height:131.65pt;flip:x y;z-index:251745280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u w:val="single"/>
        </w:rPr>
        <w:pict>
          <v:shape id="_x0000_s1583" type="#_x0000_t202" style="position:absolute;left:0;text-align:left;margin-left:74.5pt;margin-top:8.5pt;width:104.75pt;height:20.65pt;z-index:251700224;mso-width-relative:margin;mso-height-relative:margin">
            <v:textbox>
              <w:txbxContent>
                <w:p w:rsidR="00C76B21" w:rsidRPr="005B7B92" w:rsidRDefault="00C76B21" w:rsidP="00C857F3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rtl/>
                    </w:rPr>
                    <w:t>כאב וסבל- צער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(גם גט!)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</w:rPr>
        <w:pict>
          <v:shape id="_x0000_s1586" type="#_x0000_t32" style="position:absolute;left:0;text-align:left;margin-left:297.75pt;margin-top:11.05pt;width:.05pt;height:36.9pt;z-index:251703296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</w:rPr>
        <w:pict>
          <v:shape id="_x0000_s1575" type="#_x0000_t202" style="position:absolute;left:0;text-align:left;margin-left:204.95pt;margin-top:9.6pt;width:42.3pt;height:31.95pt;z-index:251692032;mso-height-percent:200;mso-height-percent:200;mso-width-relative:margin;mso-height-relative:margin">
            <v:textbox style="mso-fit-shape-to-text:t">
              <w:txbxContent>
                <w:p w:rsidR="00C76B21" w:rsidRDefault="00C76B21" w:rsidP="00C857F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לא ממוני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</w:rPr>
        <w:pict>
          <v:shape id="_x0000_s1573" type="#_x0000_t32" style="position:absolute;left:0;text-align:left;margin-left:249.6pt;margin-top:2.6pt;width:30pt;height:26.55pt;flip:x;z-index:25168998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</w:rPr>
        <w:pict>
          <v:shape id="_x0000_s1570" type="#_x0000_t32" style="position:absolute;left:0;text-align:left;margin-left:342pt;margin-top:8.5pt;width:43.5pt;height:20.65pt;flip:x y;z-index:251686912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</w:rPr>
        <w:pict>
          <v:shape id="_x0000_s1569" type="#_x0000_t32" style="position:absolute;left:0;text-align:left;margin-left:347.25pt;margin-top:1.4pt;width:33.75pt;height:0;flip:x;z-index:251685888" o:connectortype="straight">
            <v:stroke endarrow="block"/>
            <w10:wrap anchorx="page"/>
          </v:shape>
        </w:pict>
      </w:r>
      <w:r w:rsidR="00C857F3" w:rsidRPr="00C857F3">
        <w:rPr>
          <w:rFonts w:cstheme="minorBidi" w:hint="cs"/>
          <w:b/>
          <w:bCs/>
          <w:u w:val="single"/>
          <w:rtl/>
        </w:rPr>
        <w:t>נזק</w:t>
      </w: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</w:rPr>
      </w:pPr>
      <w:r>
        <w:rPr>
          <w:rFonts w:cstheme="minorBidi"/>
          <w:b/>
          <w:bCs/>
          <w:u w:val="single"/>
        </w:rPr>
        <w:pict>
          <v:shape id="_x0000_s1589" type="#_x0000_t32" style="position:absolute;left:0;text-align:left;margin-left:385.5pt;margin-top:2.8pt;width:98.6pt;height:130.75pt;flip:x;z-index:251706368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u w:val="single"/>
        </w:rPr>
        <w:pict>
          <v:shape id="_x0000_s1581" type="#_x0000_t32" style="position:absolute;left:0;text-align:left;margin-left:170.35pt;margin-top:9.05pt;width:33.35pt;height:18.95pt;flip:x;z-index:251698176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</w:rPr>
        <w:pict>
          <v:shape id="_x0000_s1580" type="#_x0000_t32" style="position:absolute;left:0;text-align:left;margin-left:181.7pt;margin-top:2.8pt;width:22pt;height:.45pt;flip:x;z-index:251697152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</w:rPr>
        <w:pict>
          <v:shape id="_x0000_s1614" type="#_x0000_t32" style="position:absolute;left:0;text-align:left;margin-left:480pt;margin-top:3.25pt;width:6pt;height:29.75pt;flip:x;z-index:251731968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u w:val="single"/>
        </w:rPr>
        <w:pict>
          <v:shape id="_x0000_s1567" type="#_x0000_t202" style="position:absolute;left:0;text-align:left;margin-left:384.7pt;margin-top:7.4pt;width:42.3pt;height:19.95pt;z-index:251683840;mso-height-percent:200;mso-height-percent:200;mso-width-relative:margin;mso-height-relative:margin">
            <v:textbox style="mso-fit-shape-to-text:t">
              <w:txbxContent>
                <w:p w:rsidR="00C76B21" w:rsidRDefault="00C76B21" w:rsidP="00C857F3">
                  <w:r>
                    <w:rPr>
                      <w:rFonts w:hint="cs"/>
                      <w:rtl/>
                    </w:rPr>
                    <w:t>רכושי</w:t>
                  </w:r>
                </w:p>
              </w:txbxContent>
            </v:textbox>
          </v:shape>
        </w:pict>
      </w: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</w:rPr>
      </w:pPr>
      <w:r>
        <w:rPr>
          <w:rFonts w:cstheme="minorBidi"/>
          <w:b/>
          <w:bCs/>
          <w:u w:val="single"/>
        </w:rPr>
        <w:pict>
          <v:shape id="_x0000_s1584" type="#_x0000_t202" style="position:absolute;left:0;text-align:left;margin-left:-33.25pt;margin-top:7.65pt;width:201.75pt;height:27.95pt;z-index:251701248;mso-height-percent:200;mso-height-percent:200;mso-width-relative:margin;mso-height-relative:margin">
            <v:textbox style="mso-fit-shape-to-text:t">
              <w:txbxContent>
                <w:p w:rsidR="00C76B21" w:rsidRPr="009A4774" w:rsidRDefault="00C76B21" w:rsidP="00694BC4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קיצור תוחלת חיים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(נזק עצמאי לפי ריבלין--אטינגר)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</w:rPr>
        <w:pict>
          <v:shape id="_x0000_s1582" type="#_x0000_t32" style="position:absolute;left:0;text-align:left;margin-left:162.8pt;margin-top:2pt;width:40.9pt;height:37.7pt;flip:x;z-index:251699200" o:connectortype="straight">
            <v:stroke endarrow="block"/>
            <w10:wrap anchorx="page"/>
          </v:shape>
        </w:pict>
      </w: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615" type="#_x0000_t202" style="position:absolute;left:0;text-align:left;margin-left:342pt;margin-top:5.4pt;width:213.5pt;height:68.3pt;z-index:251732992;mso-width-relative:margin;mso-height-relative:margin">
            <v:stroke dashstyle="dash"/>
            <v:textbox>
              <w:txbxContent>
                <w:p w:rsidR="00C76B21" w:rsidRDefault="00C76B21" w:rsidP="000918DB">
                  <w:pPr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נזק למעגל משני-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5 סייגים של </w:t>
                  </w:r>
                  <w:r w:rsidRPr="0086684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שמגר </w:t>
                  </w:r>
                  <w:proofErr w:type="spellStart"/>
                  <w:r w:rsidRPr="0086684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באלסוחה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</w:rPr>
                    <w:t>-</w:t>
                  </w:r>
                </w:p>
                <w:p w:rsidR="00C76B21" w:rsidRDefault="00C76B21" w:rsidP="00866841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1.</w:t>
                  </w:r>
                  <w:r w:rsidRPr="0086684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זהות התובע ומידת קרבתו לניזוק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- קרבה ראשונה או הוכחה של כמו קרבה ראשונה.</w:t>
                  </w:r>
                </w:p>
                <w:p w:rsidR="00C76B21" w:rsidRDefault="00C76B21" w:rsidP="00F43F47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2.</w:t>
                  </w:r>
                  <w:r w:rsidRPr="0086684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מאורע פתאומי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- מוכן קצת לרכך ולהרחיב גם למשך הטיפול.</w:t>
                  </w:r>
                </w:p>
                <w:p w:rsidR="00C76B21" w:rsidRPr="00866841" w:rsidRDefault="00C76B21" w:rsidP="00866841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3.</w:t>
                  </w:r>
                  <w:r w:rsidRPr="0086684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התרשמות ישירה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- מוכן להרחיב, למשל דיווח מילולי</w:t>
                  </w:r>
                </w:p>
                <w:p w:rsidR="00C76B21" w:rsidRDefault="00C76B21" w:rsidP="00F43F47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4.</w:t>
                  </w:r>
                  <w:r w:rsidRPr="0086684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קרבה במקום ובזמן- </w:t>
                  </w:r>
                  <w:r w:rsidRPr="00F43F47">
                    <w:rPr>
                      <w:rFonts w:hint="cs"/>
                      <w:sz w:val="16"/>
                      <w:szCs w:val="16"/>
                      <w:rtl/>
                    </w:rPr>
                    <w:t>מוכן קצת לרכך ולהרחיב.</w:t>
                  </w:r>
                </w:p>
                <w:p w:rsidR="00C76B21" w:rsidRPr="00866841" w:rsidRDefault="00C76B21" w:rsidP="000918DB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5. </w:t>
                  </w:r>
                  <w:r w:rsidRPr="00866841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נזק נפשי פסיכיאטרי</w:t>
                  </w:r>
                </w:p>
              </w:txbxContent>
            </v:textbox>
          </v:shape>
        </w:pict>
      </w:r>
      <w:r w:rsidRPr="00E42A43">
        <w:rPr>
          <w:rFonts w:cstheme="minorBidi"/>
          <w:rtl/>
        </w:rPr>
        <w:pict>
          <v:shape id="_x0000_s1587" type="#_x0000_t202" style="position:absolute;left:0;text-align:left;margin-left:224.1pt;margin-top:5.35pt;width:109.9pt;height:31.95pt;z-index:251704320;mso-height-percent:200;mso-height-percent:200;mso-width-relative:margin;mso-height-relative:margin">
            <v:textbox style="mso-fit-shape-to-text:t">
              <w:txbxContent>
                <w:p w:rsidR="00C76B21" w:rsidRDefault="00C76B21" w:rsidP="001015C3">
                  <w:pPr>
                    <w:jc w:val="lef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פגיעה באוטונומיה</w:t>
                  </w:r>
                </w:p>
                <w:p w:rsidR="00C76B21" w:rsidRPr="001015C3" w:rsidRDefault="00C76B21" w:rsidP="001015C3">
                  <w:pPr>
                    <w:jc w:val="left"/>
                    <w:rPr>
                      <w:sz w:val="16"/>
                      <w:szCs w:val="16"/>
                      <w:rtl/>
                    </w:rPr>
                  </w:pPr>
                  <w:proofErr w:type="spellStart"/>
                  <w:r w:rsidRPr="00F13E21">
                    <w:rPr>
                      <w:rFonts w:hint="cs"/>
                      <w:sz w:val="16"/>
                      <w:szCs w:val="16"/>
                      <w:rtl/>
                    </w:rPr>
                    <w:t>דעקה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- </w:t>
                  </w:r>
                  <w:r w:rsidRPr="001015C3">
                    <w:rPr>
                      <w:rFonts w:hint="cs"/>
                      <w:sz w:val="16"/>
                      <w:szCs w:val="16"/>
                      <w:rtl/>
                    </w:rPr>
                    <w:t xml:space="preserve">לא ברור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נזק או ראש נזק</w:t>
                  </w:r>
                  <w:r w:rsidRPr="001015C3"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  <w:rtl/>
        </w:rPr>
        <w:pict>
          <v:shape id="_x0000_s1609" type="#_x0000_t32" style="position:absolute;left:0;text-align:left;margin-left:162.35pt;margin-top:4.95pt;width:44.5pt;height:53.5pt;flip:x;z-index:251726848" o:connectortype="straight">
            <v:stroke endarrow="block"/>
            <w10:wrap anchorx="page"/>
          </v:shape>
        </w:pict>
      </w: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585" type="#_x0000_t202" style="position:absolute;left:0;text-align:left;margin-left:-31.9pt;margin-top:5.15pt;width:190.9pt;height:19.95pt;z-index:251702272;mso-height-percent:200;mso-height-percent:200;mso-width-relative:margin;mso-height-relative:margin">
            <v:textbox style="mso-fit-shape-to-text:t">
              <w:txbxContent>
                <w:p w:rsidR="00C76B21" w:rsidRPr="009A4774" w:rsidRDefault="00C76B21" w:rsidP="00C857F3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אבדן הנאות חיים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(נזק עצמאי לפי ריבלין- חדש)</w:t>
                  </w:r>
                </w:p>
              </w:txbxContent>
            </v:textbox>
          </v:shape>
        </w:pict>
      </w:r>
    </w:p>
    <w:p w:rsidR="00C857F3" w:rsidRPr="00C857F3" w:rsidRDefault="00C857F3" w:rsidP="00C857F3">
      <w:pPr>
        <w:jc w:val="left"/>
        <w:rPr>
          <w:rFonts w:cstheme="minorBidi"/>
          <w:b/>
          <w:bCs/>
          <w:u w:val="single"/>
          <w:rtl/>
        </w:rPr>
      </w:pP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610" type="#_x0000_t202" style="position:absolute;left:0;text-align:left;margin-left:28.85pt;margin-top:7.95pt;width:130.5pt;height:19.95pt;z-index:251727872;mso-height-percent:200;mso-height-percent:200;mso-width-relative:margin;mso-height-relative:margin">
            <v:textbox style="mso-fit-shape-to-text:t">
              <w:txbxContent>
                <w:p w:rsidR="00C76B21" w:rsidRPr="009A4774" w:rsidRDefault="00C76B21" w:rsidP="00C857F3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אי נוחות-רק בנפשי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(גורדון)</w:t>
                  </w:r>
                </w:p>
              </w:txbxContent>
            </v:textbox>
          </v:shape>
        </w:pict>
      </w:r>
    </w:p>
    <w:p w:rsidR="00C857F3" w:rsidRPr="00C857F3" w:rsidRDefault="00C857F3" w:rsidP="00C857F3">
      <w:pPr>
        <w:jc w:val="left"/>
        <w:rPr>
          <w:rFonts w:cstheme="minorBidi"/>
          <w:rtl/>
        </w:rPr>
      </w:pP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616" type="#_x0000_t32" style="position:absolute;left:0;text-align:left;margin-left:473.25pt;margin-top:.75pt;width:.75pt;height:11.6pt;flip:x;z-index:251734016" o:connectortype="straight">
            <v:stroke dashstyle="dash"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617" type="#_x0000_t202" style="position:absolute;left:0;text-align:left;margin-left:426.65pt;margin-top:12.35pt;width:116.65pt;height:19.95pt;z-index:251735040;mso-height-percent:200;mso-height-percent:200;mso-width-relative:margin;mso-height-relative:margin">
            <v:stroke dashstyle="dash"/>
            <v:textbox style="mso-next-textbox:#_x0000_s1617;mso-fit-shape-to-text:t">
              <w:txbxContent>
                <w:p w:rsidR="00C76B21" w:rsidRPr="00F66846" w:rsidRDefault="00C76B21" w:rsidP="00C857F3">
                  <w:pPr>
                    <w:jc w:val="left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ידועה בציבור?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(</w:t>
                  </w:r>
                  <w:proofErr w:type="spellStart"/>
                  <w:r>
                    <w:rPr>
                      <w:rFonts w:hint="cs"/>
                      <w:sz w:val="20"/>
                      <w:szCs w:val="20"/>
                      <w:rtl/>
                    </w:rPr>
                    <w:t>לינדורן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</w:rPr>
                    <w:t>)</w:t>
                  </w:r>
                </w:p>
              </w:txbxContent>
            </v:textbox>
          </v:shape>
        </w:pict>
      </w:r>
    </w:p>
    <w:p w:rsidR="00C857F3" w:rsidRDefault="00C857F3" w:rsidP="00C857F3">
      <w:pPr>
        <w:jc w:val="left"/>
        <w:rPr>
          <w:rFonts w:cstheme="minorBidi"/>
          <w:b/>
          <w:bCs/>
          <w:u w:val="single"/>
          <w:rtl/>
        </w:rPr>
      </w:pPr>
    </w:p>
    <w:p w:rsidR="000918DB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588" type="#_x0000_t202" style="position:absolute;left:0;text-align:left;margin-left:224.8pt;margin-top:9.35pt;width:216.5pt;height:17.95pt;z-index:251705344;mso-height-percent:200;mso-height-percent:200;mso-width-relative:margin;mso-height-relative:margin">
            <v:stroke dashstyle="dash"/>
            <v:textbox style="mso-next-textbox:#_x0000_s1588;mso-fit-shape-to-text:t">
              <w:txbxContent>
                <w:p w:rsidR="00C76B21" w:rsidRPr="009A4774" w:rsidRDefault="00C76B21" w:rsidP="001015C3">
                  <w:pPr>
                    <w:rPr>
                      <w:sz w:val="16"/>
                      <w:szCs w:val="16"/>
                      <w:rtl/>
                    </w:rPr>
                  </w:pPr>
                  <w:r w:rsidRPr="001015C3">
                    <w:rPr>
                      <w:rFonts w:hint="cs"/>
                      <w:sz w:val="20"/>
                      <w:szCs w:val="20"/>
                      <w:rtl/>
                    </w:rPr>
                    <w:t>אבדן סיכויי החלמה, הגברת סיכוי\ סיכון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(</w:t>
                  </w:r>
                  <w:proofErr w:type="spellStart"/>
                  <w:r>
                    <w:rPr>
                      <w:rFonts w:hint="cs"/>
                      <w:sz w:val="16"/>
                      <w:szCs w:val="16"/>
                      <w:rtl/>
                    </w:rPr>
                    <w:t>פתאח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rtl/>
                    </w:rPr>
                    <w:t>\מלול)</w:t>
                  </w:r>
                </w:p>
              </w:txbxContent>
            </v:textbox>
          </v:shape>
        </w:pict>
      </w:r>
    </w:p>
    <w:p w:rsidR="000918DB" w:rsidRDefault="000918DB" w:rsidP="00C857F3">
      <w:pPr>
        <w:jc w:val="left"/>
        <w:rPr>
          <w:rFonts w:cstheme="minorBidi"/>
          <w:b/>
          <w:bCs/>
          <w:u w:val="single"/>
          <w:rtl/>
        </w:rPr>
      </w:pPr>
    </w:p>
    <w:p w:rsidR="00F95DA6" w:rsidRPr="00C857F3" w:rsidRDefault="00F95DA6" w:rsidP="00C857F3">
      <w:pPr>
        <w:jc w:val="left"/>
        <w:rPr>
          <w:rFonts w:cstheme="minorBidi"/>
          <w:b/>
          <w:bCs/>
          <w:u w:val="single"/>
          <w:rtl/>
        </w:rPr>
      </w:pP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 w:rsidRPr="00E42A43">
        <w:rPr>
          <w:rFonts w:cstheme="minorBidi"/>
          <w:rtl/>
        </w:rPr>
        <w:pict>
          <v:shape id="_x0000_s1612" type="#_x0000_t202" style="position:absolute;left:0;text-align:left;margin-left:-32.15pt;margin-top:5pt;width:150.9pt;height:31.95pt;z-index:251729920;mso-height-percent:200;mso-height-percent:200;mso-width-relative:margin;mso-height-relative:margin">
            <v:textbox style="mso-fit-shape-to-text:t">
              <w:txbxContent>
                <w:p w:rsidR="00C76B21" w:rsidRPr="001C3C7D" w:rsidRDefault="00C76B21" w:rsidP="00C857F3">
                  <w:pPr>
                    <w:rPr>
                      <w:sz w:val="20"/>
                      <w:szCs w:val="20"/>
                      <w:rtl/>
                    </w:rPr>
                  </w:pPr>
                  <w:r w:rsidRPr="003D2E54">
                    <w:rPr>
                      <w:rFonts w:hint="cs"/>
                      <w:sz w:val="20"/>
                      <w:szCs w:val="20"/>
                      <w:rtl/>
                    </w:rPr>
                    <w:t xml:space="preserve">האם </w:t>
                  </w:r>
                  <w:r w:rsidRPr="001C3C7D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ס' 41</w:t>
                  </w:r>
                  <w:r w:rsidRPr="003D2E5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-</w:t>
                  </w:r>
                  <w:r w:rsidRPr="003D2E54">
                    <w:rPr>
                      <w:rFonts w:hint="cs"/>
                      <w:sz w:val="20"/>
                      <w:szCs w:val="20"/>
                      <w:rtl/>
                    </w:rPr>
                    <w:t xml:space="preserve"> היפוך נטל הראייה  יכול לעזור?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יש </w:t>
                  </w:r>
                  <w:r w:rsidRPr="001C3C7D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נזק ראייתי?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האם היפוך נטל יעזור (מהפסיקה)?</w:t>
                  </w:r>
                </w:p>
              </w:txbxContent>
            </v:textbox>
          </v:shape>
        </w:pict>
      </w:r>
      <w:r>
        <w:rPr>
          <w:rFonts w:cstheme="minorBidi"/>
          <w:b/>
          <w:bCs/>
          <w:u w:val="single"/>
          <w:rtl/>
        </w:rPr>
        <w:pict>
          <v:shape id="_x0000_s1595" type="#_x0000_t202" style="position:absolute;left:0;text-align:left;margin-left:162.8pt;margin-top:4pt;width:173.2pt;height:19.95pt;z-index:251712512;mso-height-percent:200;mso-height-percent:200;mso-width-relative:margin;mso-height-relative:margin">
            <v:textbox style="mso-fit-shape-to-text:t">
              <w:txbxContent>
                <w:p w:rsidR="00C76B21" w:rsidRDefault="00C76B21" w:rsidP="00C857F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מבחן ה"אלמלא"- המבחן העיקרי</w:t>
                  </w:r>
                </w:p>
              </w:txbxContent>
            </v:textbox>
          </v:shape>
        </w:pict>
      </w: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594" type="#_x0000_t32" style="position:absolute;left:0;text-align:left;margin-left:337.5pt;margin-top:.4pt;width:53.2pt;height:12.95pt;flip:x y;z-index:251711488" o:connectortype="straight">
            <v:stroke endarrow="block"/>
            <w10:wrap anchorx="page"/>
          </v:shape>
        </w:pict>
      </w:r>
      <w:r w:rsidRPr="00E42A43">
        <w:rPr>
          <w:rFonts w:cstheme="minorBidi"/>
          <w:rtl/>
        </w:rPr>
        <w:pict>
          <v:shape id="_x0000_s1592" type="#_x0000_t202" style="position:absolute;left:0;text-align:left;margin-left:390pt;margin-top:12.65pt;width:51.4pt;height:19.95pt;z-index:251709440;mso-height-percent:200;mso-height-percent:200;mso-width-relative:margin;mso-height-relative:margin">
            <v:textbox style="mso-fit-shape-to-text:t">
              <w:txbxContent>
                <w:p w:rsidR="00C76B21" w:rsidRPr="00B90703" w:rsidRDefault="00C76B21" w:rsidP="00C857F3">
                  <w:pPr>
                    <w:rPr>
                      <w:b/>
                      <w:bCs/>
                      <w:rtl/>
                    </w:rPr>
                  </w:pPr>
                  <w:r w:rsidRPr="00B90703">
                    <w:rPr>
                      <w:rFonts w:hint="cs"/>
                      <w:b/>
                      <w:bCs/>
                      <w:rtl/>
                    </w:rPr>
                    <w:t>עובדתי</w:t>
                  </w:r>
                </w:p>
              </w:txbxContent>
            </v:textbox>
          </v:shape>
        </w:pict>
      </w:r>
      <w:r w:rsidRPr="00E42A43">
        <w:rPr>
          <w:rFonts w:cstheme="minorBidi"/>
          <w:rtl/>
        </w:rPr>
        <w:pict>
          <v:shape id="_x0000_s1611" type="#_x0000_t32" style="position:absolute;left:0;text-align:left;margin-left:119.4pt;margin-top:.4pt;width:44.25pt;height:3.85pt;flip:x;z-index:251728896" o:connectortype="straight">
            <v:stroke endarrow="block"/>
            <w10:wrap anchorx="page"/>
          </v:shape>
        </w:pict>
      </w:r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</w:rPr>
      </w:pPr>
      <w:r>
        <w:rPr>
          <w:rFonts w:cstheme="minorBidi"/>
          <w:b/>
          <w:bCs/>
          <w:u w:val="single"/>
        </w:rPr>
        <w:pict>
          <v:shape id="_x0000_s1590" type="#_x0000_t32" style="position:absolute;left:0;text-align:left;margin-left:442.5pt;margin-top:9.35pt;width:25.6pt;height:10.15pt;flip:x y;z-index:251707392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</w:rPr>
        <w:pict>
          <v:shape id="_x0000_s1597" type="#_x0000_t202" style="position:absolute;left:0;text-align:left;margin-left:125.25pt;margin-top:2.75pt;width:251.25pt;height:28.95pt;z-index:251714560;mso-width-relative:margin;mso-height-relative:margin">
            <v:textbox>
              <w:txbxContent>
                <w:p w:rsidR="00C76B21" w:rsidRPr="003D2E54" w:rsidRDefault="00C76B21" w:rsidP="003D2E54">
                  <w:pPr>
                    <w:rPr>
                      <w:sz w:val="20"/>
                      <w:szCs w:val="20"/>
                      <w:rtl/>
                    </w:rPr>
                  </w:pPr>
                  <w:r w:rsidRPr="003D2E5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הגברת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סיכון (</w:t>
                  </w:r>
                  <w:proofErr w:type="spellStart"/>
                  <w:r w:rsidRPr="003D2E54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הטייה</w:t>
                  </w:r>
                  <w:proofErr w:type="spellEnd"/>
                  <w:r w:rsidRPr="003D2E54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נשנית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- מלול. </w:t>
                  </w:r>
                  <w:r w:rsidRPr="003D2E54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גישת האחוזים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(בני) לא מקובלת), </w:t>
                  </w:r>
                  <w:r w:rsidRPr="003D2E5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אבדן סיכויי החלמה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(</w:t>
                  </w:r>
                  <w:proofErr w:type="spellStart"/>
                  <w:r>
                    <w:rPr>
                      <w:rFonts w:hint="cs"/>
                      <w:sz w:val="20"/>
                      <w:szCs w:val="20"/>
                      <w:rtl/>
                    </w:rPr>
                    <w:t>פתאח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), </w:t>
                  </w:r>
                  <w:r w:rsidRPr="003D2E5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הקלה </w:t>
                  </w:r>
                  <w:proofErr w:type="spellStart"/>
                  <w:r w:rsidRPr="003D2E5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ראייתית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(</w:t>
                  </w:r>
                  <w:proofErr w:type="spellStart"/>
                  <w:r>
                    <w:rPr>
                      <w:rFonts w:hint="cs"/>
                      <w:sz w:val="20"/>
                      <w:szCs w:val="20"/>
                      <w:rtl/>
                    </w:rPr>
                    <w:t>קרישוב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</w:rPr>
                    <w:t>)</w:t>
                  </w:r>
                </w:p>
              </w:txbxContent>
            </v:textbox>
          </v:shape>
        </w:pict>
      </w:r>
    </w:p>
    <w:p w:rsidR="00C857F3" w:rsidRPr="00C857F3" w:rsidRDefault="00E42A43" w:rsidP="00C857F3">
      <w:pPr>
        <w:numPr>
          <w:ilvl w:val="0"/>
          <w:numId w:val="1"/>
        </w:num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613" type="#_x0000_t32" style="position:absolute;left:0;text-align:left;margin-left:92.15pt;margin-top:2.55pt;width:33.1pt;height:6.85pt;z-index:251730944" o:connectortype="straight">
            <v:stroke endarrow="block"/>
            <w10:wrap anchorx="page"/>
          </v:shape>
        </w:pict>
      </w:r>
      <w:r>
        <w:rPr>
          <w:rFonts w:cstheme="minorBidi"/>
          <w:b/>
          <w:bCs/>
          <w:u w:val="single"/>
          <w:rtl/>
        </w:rPr>
        <w:pict>
          <v:shape id="_x0000_s1591" type="#_x0000_t32" style="position:absolute;left:0;text-align:left;margin-left:442.5pt;margin-top:9.4pt;width:25.6pt;height:42.85pt;flip:x;z-index:251708416" o:connectortype="straight">
            <v:stroke endarrow="block"/>
            <w10:wrap anchorx="page"/>
          </v:shape>
        </w:pict>
      </w:r>
      <w:proofErr w:type="spellStart"/>
      <w:r w:rsidR="00C857F3" w:rsidRPr="00C857F3">
        <w:rPr>
          <w:rFonts w:cstheme="minorBidi" w:hint="cs"/>
          <w:b/>
          <w:bCs/>
          <w:u w:val="single"/>
          <w:rtl/>
        </w:rPr>
        <w:t>קש"ס</w:t>
      </w:r>
      <w:proofErr w:type="spellEnd"/>
    </w:p>
    <w:p w:rsidR="00C857F3" w:rsidRPr="00C857F3" w:rsidRDefault="00E42A43" w:rsidP="00C857F3">
      <w:pPr>
        <w:jc w:val="left"/>
        <w:rPr>
          <w:rFonts w:cstheme="minorBidi"/>
          <w:b/>
          <w:bCs/>
          <w:u w:val="single"/>
          <w:rtl/>
        </w:rPr>
      </w:pPr>
      <w:r>
        <w:rPr>
          <w:rFonts w:cstheme="minorBidi"/>
          <w:b/>
          <w:bCs/>
          <w:u w:val="single"/>
          <w:rtl/>
        </w:rPr>
        <w:pict>
          <v:shape id="_x0000_s1601" type="#_x0000_t202" style="position:absolute;left:0;text-align:left;margin-left:-22.7pt;margin-top:10.05pt;width:368.55pt;height:35pt;z-index:251718656;mso-width-relative:margin;mso-height-relative:margin">
            <v:textbox>
              <w:txbxContent>
                <w:p w:rsidR="00C76B21" w:rsidRPr="005F6359" w:rsidRDefault="00C76B21" w:rsidP="00AF314E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3D2E54">
                    <w:rPr>
                      <w:rFonts w:hint="cs"/>
                      <w:b/>
                      <w:bCs/>
                      <w:rtl/>
                    </w:rPr>
                    <w:t>מבחן הצפיות</w:t>
                  </w:r>
                  <w:r>
                    <w:rPr>
                      <w:rFonts w:hint="cs"/>
                      <w:rtl/>
                    </w:rPr>
                    <w:t>- תלוי אשם. הכי דומיננטי -</w:t>
                  </w:r>
                  <w:r w:rsidRPr="005F6359">
                    <w:rPr>
                      <w:rFonts w:hint="cs"/>
                      <w:sz w:val="20"/>
                      <w:szCs w:val="20"/>
                      <w:rtl/>
                    </w:rPr>
                    <w:t xml:space="preserve">בהינתן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שהייתה </w:t>
                  </w:r>
                  <w:r w:rsidRPr="00AF314E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התרשלות,</w:t>
                  </w:r>
                  <w:r w:rsidRPr="005F6359">
                    <w:rPr>
                      <w:rFonts w:hint="cs"/>
                      <w:sz w:val="20"/>
                      <w:szCs w:val="20"/>
                      <w:rtl/>
                    </w:rPr>
                    <w:t xml:space="preserve"> הגיוני מעל 50%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שיהיה </w:t>
                  </w:r>
                  <w:r w:rsidRPr="00AF314E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נזק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  "צפיות מסתברת של הנזק ברצף השתלשלות האירועים הרגילה...."</w:t>
                  </w:r>
                </w:p>
              </w:txbxContent>
            </v:textbox>
          </v:shape>
        </w:pict>
      </w:r>
    </w:p>
    <w:p w:rsidR="00C857F3" w:rsidRPr="00C857F3" w:rsidRDefault="00E42A43" w:rsidP="00C857F3">
      <w:pPr>
        <w:jc w:val="left"/>
        <w:rPr>
          <w:rFonts w:cstheme="minorBidi"/>
          <w:rtl/>
        </w:rPr>
      </w:pPr>
      <w:r w:rsidRPr="00E42A43">
        <w:rPr>
          <w:rFonts w:cstheme="minorBidi"/>
          <w:b/>
          <w:bCs/>
          <w:u w:val="single"/>
          <w:rtl/>
        </w:rPr>
        <w:pict>
          <v:shape id="_x0000_s1600" type="#_x0000_t32" style="position:absolute;left:0;text-align:left;margin-left:347.25pt;margin-top:9.35pt;width:29.5pt;height:21.9pt;flip:x y;z-index:251717632" o:connectortype="straight">
            <v:stroke endarrow="block"/>
            <w10:wrap anchorx="page"/>
          </v:shape>
        </w:pict>
      </w:r>
    </w:p>
    <w:p w:rsidR="00C857F3" w:rsidRPr="00C857F3" w:rsidRDefault="00E42A43" w:rsidP="00C857F3">
      <w:pPr>
        <w:jc w:val="left"/>
        <w:rPr>
          <w:rFonts w:cstheme="minorBidi"/>
          <w:rtl/>
        </w:rPr>
      </w:pPr>
      <w:r w:rsidRPr="00E42A43">
        <w:rPr>
          <w:rFonts w:cstheme="minorBidi"/>
          <w:b/>
          <w:bCs/>
          <w:u w:val="single"/>
          <w:rtl/>
        </w:rPr>
        <w:pict>
          <v:shape id="_x0000_s1593" type="#_x0000_t202" style="position:absolute;left:0;text-align:left;margin-left:375.75pt;margin-top:10.5pt;width:91.6pt;height:27.95pt;z-index:251710464;mso-height-percent:200;mso-height-percent:200;mso-width-relative:margin;mso-height-relative:margin">
            <v:textbox style="mso-fit-shape-to-text:t">
              <w:txbxContent>
                <w:p w:rsidR="00C76B21" w:rsidRPr="005F6359" w:rsidRDefault="00C76B21" w:rsidP="00C857F3">
                  <w:pPr>
                    <w:rPr>
                      <w:sz w:val="16"/>
                      <w:szCs w:val="16"/>
                      <w:rtl/>
                    </w:rPr>
                  </w:pPr>
                  <w:r w:rsidRPr="00B90703">
                    <w:rPr>
                      <w:rFonts w:hint="cs"/>
                      <w:b/>
                      <w:bCs/>
                      <w:rtl/>
                    </w:rPr>
                    <w:t>משפטי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(ברק בועקנין)</w:t>
                  </w:r>
                </w:p>
              </w:txbxContent>
            </v:textbox>
          </v:shape>
        </w:pict>
      </w:r>
    </w:p>
    <w:p w:rsidR="00C857F3" w:rsidRPr="00C857F3" w:rsidRDefault="00E42A43" w:rsidP="00C857F3">
      <w:pPr>
        <w:jc w:val="left"/>
        <w:rPr>
          <w:rFonts w:cstheme="minorBidi"/>
          <w:rtl/>
        </w:rPr>
      </w:pPr>
      <w:r w:rsidRPr="00E42A43">
        <w:rPr>
          <w:rFonts w:cstheme="minorBidi"/>
          <w:b/>
          <w:bCs/>
          <w:u w:val="single"/>
          <w:rtl/>
        </w:rPr>
        <w:pict>
          <v:shape id="_x0000_s1599" type="#_x0000_t32" style="position:absolute;left:0;text-align:left;margin-left:355.8pt;margin-top:13.05pt;width:20.95pt;height:11.15pt;flip:x;z-index:251716608" o:connectortype="straight">
            <v:stroke endarrow="block"/>
            <w10:wrap anchorx="page"/>
          </v:shape>
        </w:pict>
      </w:r>
      <w:r>
        <w:rPr>
          <w:rFonts w:cstheme="minorBidi"/>
          <w:rtl/>
        </w:rPr>
        <w:pict>
          <v:shape id="_x0000_s1602" type="#_x0000_t202" style="position:absolute;left:0;text-align:left;margin-left:254.65pt;margin-top:10.05pt;width:100.1pt;height:19.95pt;z-index:251719680;mso-height-percent:200;mso-height-percent:200;mso-width-relative:margin;mso-height-relative:margin">
            <v:textbox style="mso-fit-shape-to-text:t">
              <w:txbxContent>
                <w:p w:rsidR="00C76B21" w:rsidRPr="003D2E54" w:rsidRDefault="00C76B21" w:rsidP="00C857F3">
                  <w:pPr>
                    <w:rPr>
                      <w:b/>
                      <w:bCs/>
                      <w:rtl/>
                    </w:rPr>
                  </w:pPr>
                  <w:r w:rsidRPr="003D2E54">
                    <w:rPr>
                      <w:rFonts w:hint="cs"/>
                      <w:b/>
                      <w:bCs/>
                      <w:rtl/>
                    </w:rPr>
                    <w:t>מבחן הסיכון</w:t>
                  </w:r>
                </w:p>
              </w:txbxContent>
            </v:textbox>
          </v:shape>
        </w:pict>
      </w:r>
    </w:p>
    <w:p w:rsidR="00C857F3" w:rsidRPr="00C857F3" w:rsidRDefault="00E42A43" w:rsidP="00C857F3">
      <w:pPr>
        <w:jc w:val="left"/>
        <w:rPr>
          <w:rFonts w:cstheme="minorBidi"/>
          <w:rtl/>
        </w:rPr>
      </w:pPr>
      <w:r>
        <w:rPr>
          <w:rFonts w:cstheme="minorBidi"/>
          <w:rtl/>
        </w:rPr>
        <w:pict>
          <v:shape id="_x0000_s1604" type="#_x0000_t32" style="position:absolute;left:0;text-align:left;margin-left:207.4pt;margin-top:7.35pt;width:46.75pt;height:18.8pt;flip:x;z-index:251721728" o:connectortype="straight">
            <v:stroke endarrow="block"/>
            <w10:wrap anchorx="page"/>
          </v:shape>
        </w:pict>
      </w:r>
      <w:r w:rsidRPr="00E42A43">
        <w:rPr>
          <w:rFonts w:cstheme="minorBidi"/>
          <w:b/>
          <w:bCs/>
          <w:u w:val="single"/>
          <w:rtl/>
        </w:rPr>
        <w:pict>
          <v:shape id="_x0000_s1598" type="#_x0000_t32" style="position:absolute;left:0;text-align:left;margin-left:356.2pt;margin-top:6.2pt;width:20.55pt;height:37.05pt;flip:x;z-index:251715584" o:connectortype="straight">
            <v:stroke endarrow="block"/>
            <w10:wrap anchorx="page"/>
          </v:shape>
        </w:pict>
      </w:r>
    </w:p>
    <w:p w:rsidR="00C857F3" w:rsidRDefault="00E42A43" w:rsidP="00C857F3">
      <w:pPr>
        <w:jc w:val="left"/>
        <w:rPr>
          <w:rFonts w:cstheme="minorBidi"/>
          <w:rtl/>
        </w:rPr>
      </w:pPr>
      <w:r>
        <w:rPr>
          <w:rFonts w:cstheme="minorBidi"/>
          <w:rtl/>
        </w:rPr>
        <w:pict>
          <v:shape id="_x0000_s1606" type="#_x0000_t202" style="position:absolute;left:0;text-align:left;margin-left:46.15pt;margin-top:3.1pt;width:159.1pt;height:19.95pt;z-index:251723776;mso-height-percent:200;mso-height-percent:200;mso-width-relative:margin;mso-height-relative:margin">
            <v:textbox style="mso-fit-shape-to-text:t">
              <w:txbxContent>
                <w:p w:rsidR="00C76B21" w:rsidRPr="009A4774" w:rsidRDefault="00C76B21" w:rsidP="00C857F3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rtl/>
                    </w:rPr>
                    <w:t>לא צריך לנתח במבחן, רק לציין</w:t>
                  </w:r>
                </w:p>
              </w:txbxContent>
            </v:textbox>
          </v:shape>
        </w:pict>
      </w:r>
    </w:p>
    <w:p w:rsidR="00E74231" w:rsidRDefault="00E42A43" w:rsidP="00C857F3">
      <w:pPr>
        <w:jc w:val="left"/>
        <w:rPr>
          <w:rFonts w:cstheme="minorBidi"/>
          <w:rtl/>
        </w:rPr>
      </w:pPr>
      <w:r>
        <w:rPr>
          <w:rFonts w:cstheme="minorBidi"/>
          <w:rtl/>
        </w:rPr>
        <w:pict>
          <v:shape id="_x0000_s1605" type="#_x0000_t32" style="position:absolute;left:0;text-align:left;margin-left:206.85pt;margin-top:4.9pt;width:48.95pt;height:10.75pt;flip:x y;z-index:251722752" o:connectortype="straight">
            <v:stroke endarrow="block"/>
            <w10:wrap anchorx="page"/>
          </v:shape>
        </w:pict>
      </w:r>
      <w:r>
        <w:rPr>
          <w:rFonts w:cstheme="minorBidi"/>
          <w:rtl/>
        </w:rPr>
        <w:pict>
          <v:shape id="_x0000_s1603" type="#_x0000_t202" style="position:absolute;left:0;text-align:left;margin-left:255.4pt;margin-top:3.95pt;width:100.1pt;height:19.95pt;z-index:251720704;mso-height-percent:200;mso-height-percent:200;mso-width-relative:margin;mso-height-relative:margin">
            <v:textbox style="mso-fit-shape-to-text:t">
              <w:txbxContent>
                <w:p w:rsidR="00C76B21" w:rsidRPr="003D2E54" w:rsidRDefault="00C76B21" w:rsidP="00C857F3">
                  <w:pPr>
                    <w:rPr>
                      <w:b/>
                      <w:bCs/>
                      <w:rtl/>
                    </w:rPr>
                  </w:pPr>
                  <w:r w:rsidRPr="003D2E54">
                    <w:rPr>
                      <w:rFonts w:hint="cs"/>
                      <w:b/>
                      <w:bCs/>
                      <w:rtl/>
                    </w:rPr>
                    <w:t>מבחן השכל הישר</w:t>
                  </w:r>
                </w:p>
              </w:txbxContent>
            </v:textbox>
          </v:shape>
        </w:pict>
      </w:r>
    </w:p>
    <w:p w:rsidR="00E74231" w:rsidRPr="00C857F3" w:rsidRDefault="00E74231" w:rsidP="00C857F3">
      <w:pPr>
        <w:jc w:val="left"/>
        <w:rPr>
          <w:rFonts w:cstheme="minorBidi"/>
          <w:rtl/>
        </w:rPr>
      </w:pPr>
    </w:p>
    <w:p w:rsidR="00C857F3" w:rsidRPr="00E73169" w:rsidRDefault="00E73169" w:rsidP="00C857F3">
      <w:pPr>
        <w:jc w:val="left"/>
        <w:rPr>
          <w:rFonts w:cstheme="minorBidi"/>
          <w:sz w:val="22"/>
          <w:szCs w:val="22"/>
          <w:rtl/>
        </w:rPr>
      </w:pPr>
      <w:r w:rsidRPr="00E73169">
        <w:rPr>
          <w:rFonts w:cstheme="minorBidi" w:hint="cs"/>
          <w:sz w:val="22"/>
          <w:szCs w:val="22"/>
          <w:rtl/>
        </w:rPr>
        <w:t xml:space="preserve"> </w:t>
      </w:r>
    </w:p>
    <w:p w:rsidR="0059000C" w:rsidRDefault="00E42A43" w:rsidP="00C857F3">
      <w:pPr>
        <w:jc w:val="left"/>
        <w:rPr>
          <w:rFonts w:cstheme="minorBidi"/>
          <w:rtl/>
        </w:rPr>
      </w:pPr>
      <w:r w:rsidRPr="00E42A43">
        <w:rPr>
          <w:rFonts w:cstheme="minorBidi"/>
          <w:b/>
          <w:bCs/>
          <w:noProof/>
          <w:u w:val="single"/>
          <w:rtl/>
          <w:lang w:eastAsia="en-US"/>
        </w:rPr>
        <w:pict>
          <v:shape id="_x0000_s1646" type="#_x0000_t202" style="position:absolute;left:0;text-align:left;margin-left:-22.7pt;margin-top:4.2pt;width:571.95pt;height:96pt;z-index:251761664;mso-width-relative:margin;mso-height-relative:margin">
            <v:stroke dashstyle="dash"/>
            <v:textbox>
              <w:txbxContent>
                <w:p w:rsidR="00C76B21" w:rsidRPr="00F95DA6" w:rsidRDefault="00C76B21" w:rsidP="00F95DA6">
                  <w:pPr>
                    <w:rPr>
                      <w:b/>
                      <w:bCs/>
                      <w:rtl/>
                    </w:rPr>
                  </w:pPr>
                  <w:r w:rsidRPr="00F95DA6">
                    <w:rPr>
                      <w:rFonts w:hint="cs"/>
                      <w:b/>
                      <w:bCs/>
                      <w:rtl/>
                    </w:rPr>
                    <w:t>-תמיד לדבר על סיכויי התביעה גם אם לא נשאלנו על כך! בשאלות המשך לציין אם זה מחזק/מחליש את התביעה/הגנה!</w:t>
                  </w:r>
                </w:p>
                <w:p w:rsidR="00C76B21" w:rsidRPr="00F95DA6" w:rsidRDefault="00C76B21" w:rsidP="00F95DA6">
                  <w:pPr>
                    <w:rPr>
                      <w:rtl/>
                    </w:rPr>
                  </w:pPr>
                  <w:r w:rsidRPr="00F95DA6">
                    <w:rPr>
                      <w:rFonts w:hint="cs"/>
                      <w:rtl/>
                    </w:rPr>
                    <w:t xml:space="preserve">-תמיד להציג את </w:t>
                  </w:r>
                  <w:r w:rsidRPr="00F95DA6">
                    <w:rPr>
                      <w:rFonts w:hint="cs"/>
                      <w:b/>
                      <w:bCs/>
                      <w:rtl/>
                    </w:rPr>
                    <w:t>כל הצדדים השונים האפשריים</w:t>
                  </w:r>
                  <w:r w:rsidRPr="00F95DA6">
                    <w:rPr>
                      <w:rFonts w:hint="cs"/>
                      <w:rtl/>
                    </w:rPr>
                    <w:t xml:space="preserve"> לתביעה.</w:t>
                  </w:r>
                </w:p>
                <w:p w:rsidR="00C76B21" w:rsidRPr="00F95DA6" w:rsidRDefault="00C76B21" w:rsidP="00F95DA6">
                  <w:pPr>
                    <w:rPr>
                      <w:b/>
                      <w:bCs/>
                      <w:rtl/>
                    </w:rPr>
                  </w:pPr>
                  <w:r w:rsidRPr="00F95DA6">
                    <w:rPr>
                      <w:rFonts w:hint="cs"/>
                      <w:rtl/>
                    </w:rPr>
                    <w:t xml:space="preserve">-בהגנות לנסות </w:t>
                  </w:r>
                  <w:proofErr w:type="spellStart"/>
                  <w:r w:rsidRPr="00F95DA6">
                    <w:rPr>
                      <w:rFonts w:hint="cs"/>
                      <w:rtl/>
                    </w:rPr>
                    <w:t>הכל</w:t>
                  </w:r>
                  <w:proofErr w:type="spellEnd"/>
                  <w:r w:rsidRPr="00F95DA6">
                    <w:rPr>
                      <w:rFonts w:hint="cs"/>
                      <w:rtl/>
                    </w:rPr>
                    <w:t xml:space="preserve">- ביחד ולחוד </w:t>
                  </w:r>
                  <w:proofErr w:type="spellStart"/>
                  <w:r w:rsidRPr="00F95DA6">
                    <w:rPr>
                      <w:rFonts w:hint="cs"/>
                      <w:b/>
                      <w:bCs/>
                      <w:rtl/>
                    </w:rPr>
                    <w:t>ס'11</w:t>
                  </w:r>
                  <w:proofErr w:type="spellEnd"/>
                  <w:r w:rsidRPr="00F95DA6">
                    <w:rPr>
                      <w:rFonts w:hint="cs"/>
                      <w:rtl/>
                    </w:rPr>
                    <w:t xml:space="preserve">, תביעת שיפוי </w:t>
                  </w:r>
                  <w:r w:rsidRPr="00F95DA6">
                    <w:rPr>
                      <w:rFonts w:hint="cs"/>
                      <w:b/>
                      <w:bCs/>
                      <w:rtl/>
                    </w:rPr>
                    <w:t>ס' 84</w:t>
                  </w:r>
                  <w:r w:rsidRPr="00F95DA6">
                    <w:rPr>
                      <w:rFonts w:hint="cs"/>
                      <w:rtl/>
                    </w:rPr>
                    <w:t xml:space="preserve">, אשם תורם </w:t>
                  </w:r>
                  <w:r w:rsidRPr="00F95DA6">
                    <w:rPr>
                      <w:rFonts w:hint="cs"/>
                      <w:b/>
                      <w:bCs/>
                      <w:rtl/>
                    </w:rPr>
                    <w:t>ס' 68</w:t>
                  </w:r>
                  <w:r w:rsidRPr="00F95DA6">
                    <w:rPr>
                      <w:rFonts w:hint="cs"/>
                      <w:rtl/>
                    </w:rPr>
                    <w:t xml:space="preserve">, אשמו של אחר </w:t>
                  </w:r>
                  <w:r w:rsidRPr="00F95DA6">
                    <w:rPr>
                      <w:rFonts w:hint="cs"/>
                      <w:b/>
                      <w:bCs/>
                      <w:rtl/>
                    </w:rPr>
                    <w:t>ס' 64</w:t>
                  </w:r>
                  <w:r w:rsidRPr="00F95DA6">
                    <w:rPr>
                      <w:rFonts w:hint="cs"/>
                      <w:rtl/>
                    </w:rPr>
                    <w:t xml:space="preserve"> </w:t>
                  </w:r>
                  <w:r w:rsidRPr="00F95DA6">
                    <w:t>)</w:t>
                  </w:r>
                  <w:r w:rsidRPr="00F95DA6">
                    <w:rPr>
                      <w:rFonts w:hint="cs"/>
                      <w:rtl/>
                    </w:rPr>
                    <w:t xml:space="preserve">גורם זר התערב?), </w:t>
                  </w:r>
                  <w:r w:rsidRPr="00F95DA6">
                    <w:rPr>
                      <w:rFonts w:hint="cs"/>
                      <w:b/>
                      <w:bCs/>
                      <w:rtl/>
                    </w:rPr>
                    <w:t>הקטנת נזק</w:t>
                  </w:r>
                  <w:r w:rsidRPr="00F95DA6">
                    <w:rPr>
                      <w:rFonts w:hint="cs"/>
                      <w:rtl/>
                    </w:rPr>
                    <w:t xml:space="preserve">, </w:t>
                  </w:r>
                  <w:r w:rsidRPr="00F95DA6">
                    <w:rPr>
                      <w:rFonts w:hint="cs"/>
                      <w:b/>
                      <w:bCs/>
                      <w:rtl/>
                    </w:rPr>
                    <w:t>חסינויות.</w:t>
                  </w:r>
                </w:p>
                <w:p w:rsidR="00C76B21" w:rsidRPr="00F95DA6" w:rsidRDefault="00C76B21" w:rsidP="00F95DA6">
                  <w:pPr>
                    <w:rPr>
                      <w:rtl/>
                    </w:rPr>
                  </w:pPr>
                  <w:r w:rsidRPr="00F95DA6">
                    <w:rPr>
                      <w:rFonts w:hint="cs"/>
                      <w:rtl/>
                    </w:rPr>
                    <w:t>-מטרות דיני הנזיקין נראה רלוונטי? להכניס!</w:t>
                  </w:r>
                </w:p>
                <w:p w:rsidR="00C76B21" w:rsidRPr="00F95DA6" w:rsidRDefault="00C76B21" w:rsidP="00F95DA6">
                  <w:pPr>
                    <w:rPr>
                      <w:rtl/>
                    </w:rPr>
                  </w:pPr>
                  <w:r w:rsidRPr="00F95DA6">
                    <w:rPr>
                      <w:rFonts w:hint="cs"/>
                      <w:rtl/>
                    </w:rPr>
                    <w:t>-</w:t>
                  </w:r>
                  <w:r w:rsidRPr="00F95DA6">
                    <w:rPr>
                      <w:rFonts w:hint="cs"/>
                      <w:u w:val="single"/>
                      <w:rtl/>
                    </w:rPr>
                    <w:t>בטיחות בעבודה?</w:t>
                  </w:r>
                  <w:r w:rsidRPr="00F95DA6">
                    <w:rPr>
                      <w:rFonts w:hint="cs"/>
                      <w:rtl/>
                    </w:rPr>
                    <w:t xml:space="preserve"> המעסיק התרשל? אחריות כמעט מוחלטת!</w:t>
                  </w:r>
                </w:p>
                <w:p w:rsidR="00C76B21" w:rsidRPr="00F95DA6" w:rsidRDefault="00C76B21" w:rsidP="00F95DA6">
                  <w:pPr>
                    <w:rPr>
                      <w:rtl/>
                    </w:rPr>
                  </w:pPr>
                  <w:r w:rsidRPr="00F95DA6">
                    <w:rPr>
                      <w:rFonts w:hint="cs"/>
                      <w:rtl/>
                    </w:rPr>
                    <w:t>-</w:t>
                  </w:r>
                  <w:r w:rsidRPr="00F95DA6">
                    <w:rPr>
                      <w:rFonts w:hint="cs"/>
                      <w:b/>
                      <w:bCs/>
                      <w:rtl/>
                    </w:rPr>
                    <w:t>הסתכנות מרצון</w:t>
                  </w:r>
                  <w:r w:rsidRPr="00F95DA6">
                    <w:rPr>
                      <w:rFonts w:hint="cs"/>
                      <w:rtl/>
                    </w:rPr>
                    <w:t xml:space="preserve">- סעיף 5- </w:t>
                  </w:r>
                  <w:r w:rsidRPr="00F95DA6">
                    <w:rPr>
                      <w:rFonts w:hint="cs"/>
                      <w:b/>
                      <w:bCs/>
                      <w:rtl/>
                    </w:rPr>
                    <w:t>ריבלין</w:t>
                  </w:r>
                  <w:r w:rsidRPr="00F95DA6">
                    <w:rPr>
                      <w:rFonts w:hint="cs"/>
                      <w:rtl/>
                    </w:rPr>
                    <w:t xml:space="preserve"> צמצם מאוד את ההגנה!</w:t>
                  </w:r>
                </w:p>
                <w:p w:rsidR="00C76B21" w:rsidRPr="00F95DA6" w:rsidRDefault="00C76B21" w:rsidP="00F95DA6">
                  <w:pPr>
                    <w:rPr>
                      <w:sz w:val="20"/>
                      <w:rtl/>
                    </w:rPr>
                  </w:pPr>
                </w:p>
              </w:txbxContent>
            </v:textbox>
          </v:shape>
        </w:pict>
      </w:r>
    </w:p>
    <w:p w:rsidR="00C857F3" w:rsidRDefault="00C857F3" w:rsidP="00C857F3">
      <w:pPr>
        <w:jc w:val="left"/>
        <w:rPr>
          <w:rFonts w:cstheme="minorBidi"/>
          <w:rtl/>
        </w:rPr>
      </w:pPr>
    </w:p>
    <w:p w:rsidR="00C857F3" w:rsidRDefault="00C857F3" w:rsidP="00C857F3">
      <w:pPr>
        <w:jc w:val="left"/>
        <w:rPr>
          <w:rFonts w:cstheme="minorBidi"/>
          <w:rtl/>
        </w:rPr>
      </w:pPr>
    </w:p>
    <w:p w:rsidR="00C857F3" w:rsidRDefault="00C857F3" w:rsidP="00C857F3">
      <w:pPr>
        <w:jc w:val="left"/>
        <w:rPr>
          <w:rFonts w:cstheme="minorBidi"/>
          <w:rtl/>
        </w:rPr>
      </w:pPr>
    </w:p>
    <w:p w:rsidR="00C857F3" w:rsidRDefault="00C857F3" w:rsidP="00C857F3">
      <w:pPr>
        <w:jc w:val="left"/>
        <w:rPr>
          <w:rFonts w:cstheme="minorBidi"/>
          <w:rtl/>
        </w:rPr>
      </w:pPr>
    </w:p>
    <w:p w:rsidR="003E6A6D" w:rsidRPr="00F95DA6" w:rsidRDefault="003E6A6D" w:rsidP="003E6A6D">
      <w:pPr>
        <w:jc w:val="left"/>
        <w:rPr>
          <w:rFonts w:cstheme="minorBidi"/>
          <w:b/>
          <w:bCs/>
          <w:u w:val="single"/>
          <w:rtl/>
        </w:rPr>
      </w:pPr>
      <w:r w:rsidRPr="003E6A6D">
        <w:rPr>
          <w:rFonts w:cstheme="minorBidi"/>
          <w:u w:val="single"/>
          <w:rtl/>
        </w:rPr>
        <w:t xml:space="preserve">חמישה הם יסודותיה של העוולה בדבר </w:t>
      </w:r>
      <w:r w:rsidRPr="00F95DA6">
        <w:rPr>
          <w:rFonts w:cstheme="minorBidi"/>
          <w:b/>
          <w:bCs/>
          <w:highlight w:val="yellow"/>
          <w:u w:val="single"/>
          <w:rtl/>
        </w:rPr>
        <w:t>הפרת חובה חקוקה</w:t>
      </w:r>
      <w:r w:rsidRPr="00F95DA6">
        <w:rPr>
          <w:rFonts w:cstheme="minorBidi"/>
          <w:b/>
          <w:bCs/>
          <w:highlight w:val="yellow"/>
          <w:u w:val="single"/>
        </w:rPr>
        <w:t>:</w:t>
      </w:r>
    </w:p>
    <w:p w:rsidR="003E6A6D" w:rsidRPr="003E6A6D" w:rsidRDefault="003E6A6D" w:rsidP="003E6A6D">
      <w:pPr>
        <w:jc w:val="left"/>
        <w:rPr>
          <w:rFonts w:cstheme="minorBidi"/>
          <w:rtl/>
        </w:rPr>
      </w:pPr>
      <w:r w:rsidRPr="003E6A6D">
        <w:rPr>
          <w:rFonts w:cstheme="minorBidi"/>
          <w:rtl/>
        </w:rPr>
        <w:t>א.</w:t>
      </w:r>
      <w:r w:rsidRPr="003E6A6D">
        <w:rPr>
          <w:rFonts w:cstheme="minorBidi"/>
          <w:b/>
          <w:bCs/>
          <w:rtl/>
        </w:rPr>
        <w:t xml:space="preserve"> חובה</w:t>
      </w:r>
      <w:r w:rsidRPr="003E6A6D">
        <w:rPr>
          <w:rFonts w:cstheme="minorBidi"/>
          <w:rtl/>
        </w:rPr>
        <w:t xml:space="preserve"> המוטלת על </w:t>
      </w:r>
      <w:r w:rsidRPr="003E6A6D">
        <w:rPr>
          <w:rFonts w:cstheme="minorBidi"/>
          <w:b/>
          <w:bCs/>
          <w:rtl/>
        </w:rPr>
        <w:t>המזיק</w:t>
      </w:r>
      <w:r w:rsidRPr="003E6A6D">
        <w:rPr>
          <w:rFonts w:cstheme="minorBidi"/>
          <w:rtl/>
        </w:rPr>
        <w:t xml:space="preserve"> מכוח חיקוק</w:t>
      </w:r>
      <w:r w:rsidRPr="003E6A6D">
        <w:rPr>
          <w:rFonts w:cstheme="minorBidi"/>
        </w:rPr>
        <w:t>;</w:t>
      </w:r>
    </w:p>
    <w:p w:rsidR="003E6A6D" w:rsidRPr="003E6A6D" w:rsidRDefault="003E6A6D" w:rsidP="003E6A6D">
      <w:pPr>
        <w:jc w:val="left"/>
        <w:rPr>
          <w:rFonts w:cstheme="minorBidi"/>
          <w:rtl/>
        </w:rPr>
      </w:pPr>
      <w:r w:rsidRPr="003E6A6D">
        <w:rPr>
          <w:rFonts w:cstheme="minorBidi"/>
          <w:rtl/>
        </w:rPr>
        <w:t xml:space="preserve">ב. </w:t>
      </w:r>
      <w:r w:rsidRPr="003E6A6D">
        <w:rPr>
          <w:rFonts w:cstheme="minorBidi"/>
          <w:b/>
          <w:bCs/>
          <w:rtl/>
        </w:rPr>
        <w:t>החיקוק נועד לטובתו</w:t>
      </w:r>
      <w:r w:rsidRPr="003E6A6D">
        <w:rPr>
          <w:rFonts w:cstheme="minorBidi"/>
          <w:rtl/>
        </w:rPr>
        <w:t xml:space="preserve"> של </w:t>
      </w:r>
      <w:r w:rsidRPr="003E6A6D">
        <w:rPr>
          <w:rFonts w:cstheme="minorBidi"/>
          <w:b/>
          <w:bCs/>
          <w:rtl/>
        </w:rPr>
        <w:t>הניזוק</w:t>
      </w:r>
      <w:r w:rsidRPr="003E6A6D">
        <w:rPr>
          <w:rFonts w:cstheme="minorBidi"/>
        </w:rPr>
        <w:t>;</w:t>
      </w:r>
    </w:p>
    <w:p w:rsidR="003E6A6D" w:rsidRPr="003E6A6D" w:rsidRDefault="003E6A6D" w:rsidP="003E6A6D">
      <w:pPr>
        <w:jc w:val="left"/>
        <w:rPr>
          <w:rFonts w:cstheme="minorBidi"/>
          <w:rtl/>
        </w:rPr>
      </w:pPr>
      <w:r w:rsidRPr="003E6A6D">
        <w:rPr>
          <w:rFonts w:cstheme="minorBidi"/>
          <w:rtl/>
        </w:rPr>
        <w:t xml:space="preserve">ג. </w:t>
      </w:r>
      <w:r w:rsidRPr="003E6A6D">
        <w:rPr>
          <w:rFonts w:cstheme="minorBidi"/>
          <w:b/>
          <w:bCs/>
          <w:rtl/>
        </w:rPr>
        <w:t>המזיק</w:t>
      </w:r>
      <w:r w:rsidRPr="003E6A6D">
        <w:rPr>
          <w:rFonts w:cstheme="minorBidi"/>
          <w:rtl/>
        </w:rPr>
        <w:t xml:space="preserve"> </w:t>
      </w:r>
      <w:r w:rsidRPr="003E6A6D">
        <w:rPr>
          <w:rFonts w:cstheme="minorBidi"/>
          <w:b/>
          <w:bCs/>
          <w:rtl/>
        </w:rPr>
        <w:t>הפר</w:t>
      </w:r>
      <w:r w:rsidRPr="003E6A6D">
        <w:rPr>
          <w:rFonts w:cstheme="minorBidi"/>
          <w:b/>
          <w:bCs/>
        </w:rPr>
        <w:t xml:space="preserve"> </w:t>
      </w:r>
      <w:r w:rsidRPr="003E6A6D">
        <w:rPr>
          <w:rFonts w:cstheme="minorBidi"/>
          <w:b/>
          <w:bCs/>
          <w:rtl/>
        </w:rPr>
        <w:t>את החובה</w:t>
      </w:r>
      <w:r w:rsidRPr="003E6A6D">
        <w:rPr>
          <w:rFonts w:cstheme="minorBidi"/>
          <w:rtl/>
        </w:rPr>
        <w:t xml:space="preserve"> המוטלת עליו</w:t>
      </w:r>
      <w:r w:rsidRPr="003E6A6D">
        <w:rPr>
          <w:rFonts w:cstheme="minorBidi"/>
        </w:rPr>
        <w:t>;</w:t>
      </w:r>
    </w:p>
    <w:p w:rsidR="003E6A6D" w:rsidRPr="003E6A6D" w:rsidRDefault="003E6A6D" w:rsidP="003E6A6D">
      <w:pPr>
        <w:jc w:val="left"/>
        <w:rPr>
          <w:rFonts w:cstheme="minorBidi"/>
          <w:rtl/>
        </w:rPr>
      </w:pPr>
      <w:r w:rsidRPr="003E6A6D">
        <w:rPr>
          <w:rFonts w:cstheme="minorBidi"/>
          <w:rtl/>
        </w:rPr>
        <w:t xml:space="preserve">ד. </w:t>
      </w:r>
      <w:r w:rsidRPr="003E6A6D">
        <w:rPr>
          <w:rFonts w:cstheme="minorBidi"/>
          <w:b/>
          <w:bCs/>
          <w:rtl/>
        </w:rPr>
        <w:t>ההפרה גרמה לניזוק נזק</w:t>
      </w:r>
      <w:r w:rsidRPr="003E6A6D">
        <w:rPr>
          <w:rFonts w:cstheme="minorBidi"/>
        </w:rPr>
        <w:t>-</w:t>
      </w:r>
      <w:r w:rsidR="00B92750">
        <w:rPr>
          <w:rFonts w:cstheme="minorBidi" w:hint="cs"/>
          <w:b/>
          <w:bCs/>
          <w:rtl/>
        </w:rPr>
        <w:t xml:space="preserve"> </w:t>
      </w:r>
      <w:r w:rsidRPr="003E6A6D">
        <w:rPr>
          <w:rFonts w:cstheme="minorBidi" w:hint="cs"/>
          <w:b/>
          <w:bCs/>
          <w:rtl/>
        </w:rPr>
        <w:t>קשר סיבתי</w:t>
      </w:r>
      <w:r w:rsidRPr="003E6A6D">
        <w:rPr>
          <w:rFonts w:cstheme="minorBidi" w:hint="cs"/>
          <w:rtl/>
        </w:rPr>
        <w:t xml:space="preserve">: עובדתי (מבחן </w:t>
      </w:r>
      <w:proofErr w:type="spellStart"/>
      <w:r w:rsidRPr="003E6A6D">
        <w:rPr>
          <w:rFonts w:cstheme="minorBidi" w:hint="cs"/>
          <w:rtl/>
        </w:rPr>
        <w:t>האלמלא</w:t>
      </w:r>
      <w:proofErr w:type="spellEnd"/>
      <w:r w:rsidRPr="003E6A6D">
        <w:rPr>
          <w:rFonts w:cstheme="minorBidi" w:hint="cs"/>
          <w:rtl/>
        </w:rPr>
        <w:t>) ומשפטי (מבחני הצפיות,סיכון והשכל הישר)</w:t>
      </w:r>
    </w:p>
    <w:p w:rsidR="003E6A6D" w:rsidRPr="003E6A6D" w:rsidRDefault="003E6A6D" w:rsidP="003E6A6D">
      <w:pPr>
        <w:jc w:val="left"/>
        <w:rPr>
          <w:rFonts w:cstheme="minorBidi"/>
          <w:rtl/>
        </w:rPr>
      </w:pPr>
      <w:r w:rsidRPr="003E6A6D">
        <w:rPr>
          <w:rFonts w:cstheme="minorBidi"/>
          <w:rtl/>
        </w:rPr>
        <w:t xml:space="preserve">ה. </w:t>
      </w:r>
      <w:r w:rsidRPr="003E6A6D">
        <w:rPr>
          <w:rFonts w:cstheme="minorBidi"/>
          <w:b/>
          <w:bCs/>
          <w:rtl/>
        </w:rPr>
        <w:t>הנזק</w:t>
      </w:r>
      <w:r w:rsidRPr="003E6A6D">
        <w:rPr>
          <w:rFonts w:cstheme="minorBidi"/>
          <w:rtl/>
        </w:rPr>
        <w:t xml:space="preserve"> אשר נגרם הוא </w:t>
      </w:r>
      <w:r w:rsidRPr="003E6A6D">
        <w:rPr>
          <w:rFonts w:cstheme="minorBidi"/>
          <w:b/>
          <w:bCs/>
          <w:rtl/>
        </w:rPr>
        <w:t>מסוג הנזק אליו נתכוון החיקוק</w:t>
      </w:r>
      <w:r w:rsidRPr="003E6A6D">
        <w:rPr>
          <w:rFonts w:cstheme="minorBidi"/>
        </w:rPr>
        <w:t xml:space="preserve"> </w:t>
      </w:r>
      <w:r w:rsidRPr="003E6A6D">
        <w:rPr>
          <w:rFonts w:cstheme="minorBidi" w:hint="cs"/>
          <w:rtl/>
        </w:rPr>
        <w:t>– כלומר זהו הנזק שהמחוקק התכוון למנוע.</w:t>
      </w:r>
    </w:p>
    <w:p w:rsidR="00C857F3" w:rsidRDefault="00C857F3" w:rsidP="00C857F3">
      <w:pPr>
        <w:jc w:val="left"/>
        <w:rPr>
          <w:rFonts w:cstheme="minorBidi"/>
          <w:rtl/>
        </w:rPr>
      </w:pPr>
    </w:p>
    <w:p w:rsidR="00F95DA6" w:rsidRPr="00F95DA6" w:rsidRDefault="00F95DA6" w:rsidP="00F95DA6">
      <w:pPr>
        <w:jc w:val="left"/>
        <w:rPr>
          <w:rFonts w:cstheme="minorBidi"/>
          <w:b/>
          <w:bCs/>
          <w:rtl/>
        </w:rPr>
      </w:pPr>
      <w:r w:rsidRPr="00F95DA6">
        <w:rPr>
          <w:rFonts w:cstheme="minorBidi" w:hint="cs"/>
          <w:b/>
          <w:bCs/>
          <w:highlight w:val="yellow"/>
          <w:u w:val="single"/>
          <w:rtl/>
        </w:rPr>
        <w:t>מצג שווא רשלני</w:t>
      </w:r>
      <w:r w:rsidRPr="00F95DA6">
        <w:rPr>
          <w:rFonts w:cstheme="minorBidi" w:hint="cs"/>
          <w:rtl/>
        </w:rPr>
        <w:t xml:space="preserve"> </w:t>
      </w:r>
      <w:r w:rsidRPr="00F95DA6">
        <w:rPr>
          <w:rFonts w:cstheme="minorBidi"/>
          <w:rtl/>
        </w:rPr>
        <w:t>–</w:t>
      </w:r>
      <w:r w:rsidRPr="00F95DA6">
        <w:rPr>
          <w:rFonts w:cstheme="minorBidi" w:hint="cs"/>
          <w:rtl/>
        </w:rPr>
        <w:t xml:space="preserve"> </w:t>
      </w:r>
      <w:r>
        <w:rPr>
          <w:rFonts w:cstheme="minorBidi" w:hint="cs"/>
          <w:rtl/>
        </w:rPr>
        <w:t>סוג של עוולה-</w:t>
      </w:r>
      <w:r w:rsidRPr="00F95DA6">
        <w:rPr>
          <w:rFonts w:cstheme="minorBidi" w:hint="cs"/>
          <w:b/>
          <w:bCs/>
          <w:rtl/>
        </w:rPr>
        <w:t>הפסיקה יצרה אותה</w:t>
      </w:r>
      <w:r>
        <w:rPr>
          <w:rFonts w:cstheme="minorBidi" w:hint="cs"/>
          <w:b/>
          <w:bCs/>
          <w:rtl/>
        </w:rPr>
        <w:t>-</w:t>
      </w:r>
      <w:r w:rsidRPr="00F95DA6">
        <w:rPr>
          <w:rFonts w:cstheme="minorBidi" w:hint="cs"/>
          <w:b/>
          <w:bCs/>
          <w:rtl/>
        </w:rPr>
        <w:t xml:space="preserve"> מדברת על רשלנות בהסתרת מידע</w:t>
      </w:r>
      <w:r>
        <w:rPr>
          <w:rFonts w:cstheme="minorBidi" w:hint="cs"/>
          <w:b/>
          <w:bCs/>
          <w:rtl/>
        </w:rPr>
        <w:t>.</w:t>
      </w:r>
      <w:r w:rsidRPr="00F95DA6">
        <w:rPr>
          <w:rFonts w:cstheme="minorBidi" w:hint="cs"/>
          <w:b/>
          <w:bCs/>
          <w:rtl/>
        </w:rPr>
        <w:t xml:space="preserve"> </w:t>
      </w:r>
    </w:p>
    <w:p w:rsidR="00F95DA6" w:rsidRPr="00F95DA6" w:rsidRDefault="00F95DA6" w:rsidP="00F95DA6">
      <w:pPr>
        <w:jc w:val="left"/>
        <w:rPr>
          <w:rFonts w:cstheme="minorBidi"/>
          <w:rtl/>
        </w:rPr>
      </w:pPr>
      <w:proofErr w:type="spellStart"/>
      <w:r w:rsidRPr="00F95DA6">
        <w:rPr>
          <w:rFonts w:cstheme="minorBidi" w:hint="cs"/>
          <w:b/>
          <w:bCs/>
          <w:rtl/>
        </w:rPr>
        <w:t>וינשטיין</w:t>
      </w:r>
      <w:proofErr w:type="spellEnd"/>
      <w:r w:rsidRPr="00F95DA6">
        <w:rPr>
          <w:rFonts w:cstheme="minorBidi" w:hint="cs"/>
          <w:b/>
          <w:bCs/>
          <w:rtl/>
        </w:rPr>
        <w:t xml:space="preserve">  נ קדימה</w:t>
      </w:r>
      <w:r w:rsidRPr="00F95DA6">
        <w:rPr>
          <w:rFonts w:cstheme="minorBidi" w:hint="cs"/>
          <w:rtl/>
        </w:rPr>
        <w:t xml:space="preserve"> </w:t>
      </w:r>
      <w:r w:rsidRPr="00F95DA6">
        <w:rPr>
          <w:rFonts w:cstheme="minorBidi"/>
          <w:rtl/>
        </w:rPr>
        <w:t>–</w:t>
      </w:r>
      <w:r w:rsidRPr="00F95DA6">
        <w:rPr>
          <w:rFonts w:cstheme="minorBidi" w:hint="cs"/>
          <w:rtl/>
        </w:rPr>
        <w:t xml:space="preserve"> </w:t>
      </w:r>
      <w:r w:rsidRPr="00F95DA6">
        <w:rPr>
          <w:rFonts w:cstheme="minorBidi" w:hint="cs"/>
          <w:b/>
          <w:bCs/>
          <w:rtl/>
        </w:rPr>
        <w:t xml:space="preserve">כשרשלנות גורמת </w:t>
      </w:r>
      <w:r w:rsidRPr="00F95DA6">
        <w:rPr>
          <w:rFonts w:cstheme="minorBidi" w:hint="cs"/>
          <w:b/>
          <w:bCs/>
          <w:u w:val="single"/>
          <w:rtl/>
        </w:rPr>
        <w:t>לנזק כלכלי</w:t>
      </w:r>
      <w:r w:rsidRPr="00F95DA6">
        <w:rPr>
          <w:rFonts w:cstheme="minorBidi" w:hint="cs"/>
          <w:b/>
          <w:bCs/>
          <w:rtl/>
        </w:rPr>
        <w:t xml:space="preserve"> אז אנחנו יכולים ללכת במישור הרשלנות הרגיל אבל אנחנו יכולים ללכת גם במצג שווא רשלני</w:t>
      </w:r>
      <w:r w:rsidRPr="00F95DA6">
        <w:rPr>
          <w:rFonts w:cstheme="minorBidi" w:hint="cs"/>
          <w:rtl/>
        </w:rPr>
        <w:t xml:space="preserve">. </w:t>
      </w:r>
      <w:r w:rsidRPr="00F95DA6">
        <w:rPr>
          <w:rFonts w:cstheme="minorBidi"/>
          <w:rtl/>
        </w:rPr>
        <w:tab/>
      </w:r>
    </w:p>
    <w:p w:rsidR="00F95DA6" w:rsidRPr="00F95DA6" w:rsidRDefault="00F95DA6" w:rsidP="00F95DA6">
      <w:pPr>
        <w:jc w:val="left"/>
        <w:rPr>
          <w:rFonts w:cstheme="minorBidi"/>
          <w:u w:val="single"/>
          <w:rtl/>
        </w:rPr>
      </w:pPr>
      <w:r w:rsidRPr="00F95DA6">
        <w:rPr>
          <w:rFonts w:cstheme="minorBidi" w:hint="cs"/>
          <w:u w:val="single"/>
          <w:rtl/>
        </w:rPr>
        <w:t>ארבעת היסודות:</w:t>
      </w:r>
    </w:p>
    <w:p w:rsidR="00F95DA6" w:rsidRPr="00F95DA6" w:rsidRDefault="00F95DA6" w:rsidP="00F95DA6">
      <w:pPr>
        <w:numPr>
          <w:ilvl w:val="0"/>
          <w:numId w:val="3"/>
        </w:numPr>
        <w:jc w:val="left"/>
        <w:rPr>
          <w:rFonts w:cstheme="minorBidi"/>
          <w:rtl/>
        </w:rPr>
      </w:pPr>
      <w:r w:rsidRPr="00F95DA6">
        <w:rPr>
          <w:rFonts w:cstheme="minorBidi" w:hint="cs"/>
          <w:rtl/>
        </w:rPr>
        <w:t xml:space="preserve">העסקה נעשתה </w:t>
      </w:r>
      <w:r w:rsidRPr="00F95DA6">
        <w:rPr>
          <w:rFonts w:cstheme="minorBidi" w:hint="cs"/>
          <w:b/>
          <w:bCs/>
          <w:rtl/>
        </w:rPr>
        <w:t>במהלך הרגיל של העסקים</w:t>
      </w:r>
      <w:r w:rsidRPr="00F95DA6">
        <w:rPr>
          <w:rFonts w:cstheme="minorBidi" w:hint="cs"/>
          <w:rtl/>
        </w:rPr>
        <w:t>.</w:t>
      </w:r>
    </w:p>
    <w:p w:rsidR="00F95DA6" w:rsidRPr="00F95DA6" w:rsidRDefault="00F95DA6" w:rsidP="00F95DA6">
      <w:pPr>
        <w:numPr>
          <w:ilvl w:val="0"/>
          <w:numId w:val="3"/>
        </w:numPr>
        <w:jc w:val="left"/>
        <w:rPr>
          <w:rFonts w:cstheme="minorBidi"/>
        </w:rPr>
      </w:pPr>
      <w:r w:rsidRPr="00F95DA6">
        <w:rPr>
          <w:rFonts w:cstheme="minorBidi" w:hint="cs"/>
          <w:rtl/>
        </w:rPr>
        <w:t xml:space="preserve">ההודעה הייתה </w:t>
      </w:r>
      <w:r w:rsidRPr="00F95DA6">
        <w:rPr>
          <w:rFonts w:cstheme="minorBidi" w:hint="cs"/>
          <w:b/>
          <w:bCs/>
          <w:rtl/>
        </w:rPr>
        <w:t>למטרה מסוימת שבגינה נגרם הנזק</w:t>
      </w:r>
      <w:r w:rsidR="00E43F3E">
        <w:rPr>
          <w:rFonts w:cstheme="minorBidi" w:hint="cs"/>
          <w:b/>
          <w:bCs/>
          <w:rtl/>
        </w:rPr>
        <w:t xml:space="preserve"> </w:t>
      </w:r>
      <w:r w:rsidR="00E43F3E">
        <w:rPr>
          <w:rFonts w:cstheme="minorBidi" w:hint="cs"/>
          <w:rtl/>
        </w:rPr>
        <w:t xml:space="preserve">(למשל מטרה לקניית דירה, קניית מוצר, הסתמכות על חוזה </w:t>
      </w:r>
      <w:proofErr w:type="spellStart"/>
      <w:r w:rsidR="00E43F3E">
        <w:rPr>
          <w:rFonts w:cstheme="minorBidi" w:hint="cs"/>
          <w:rtl/>
        </w:rPr>
        <w:t>וכו</w:t>
      </w:r>
      <w:proofErr w:type="spellEnd"/>
      <w:r w:rsidR="00E43F3E">
        <w:rPr>
          <w:rFonts w:cstheme="minorBidi" w:hint="cs"/>
          <w:rtl/>
        </w:rPr>
        <w:t>')</w:t>
      </w:r>
      <w:r w:rsidRPr="00F95DA6">
        <w:rPr>
          <w:rFonts w:cstheme="minorBidi" w:hint="cs"/>
          <w:b/>
          <w:bCs/>
          <w:rtl/>
        </w:rPr>
        <w:t>.</w:t>
      </w:r>
    </w:p>
    <w:p w:rsidR="00F95DA6" w:rsidRPr="00F95DA6" w:rsidRDefault="00F95DA6" w:rsidP="00F95DA6">
      <w:pPr>
        <w:numPr>
          <w:ilvl w:val="0"/>
          <w:numId w:val="3"/>
        </w:numPr>
        <w:jc w:val="left"/>
        <w:rPr>
          <w:rFonts w:cstheme="minorBidi"/>
        </w:rPr>
      </w:pPr>
      <w:r w:rsidRPr="00F95DA6">
        <w:rPr>
          <w:rFonts w:cstheme="minorBidi" w:hint="cs"/>
          <w:b/>
          <w:bCs/>
          <w:rtl/>
        </w:rPr>
        <w:t xml:space="preserve">ההיקף </w:t>
      </w:r>
      <w:proofErr w:type="spellStart"/>
      <w:r w:rsidRPr="00F95DA6">
        <w:rPr>
          <w:rFonts w:cstheme="minorBidi" w:hint="cs"/>
          <w:b/>
          <w:bCs/>
          <w:rtl/>
        </w:rPr>
        <w:t>המקסימלי</w:t>
      </w:r>
      <w:proofErr w:type="spellEnd"/>
      <w:r w:rsidRPr="00F95DA6">
        <w:rPr>
          <w:rFonts w:cstheme="minorBidi" w:hint="cs"/>
          <w:b/>
          <w:bCs/>
          <w:rtl/>
        </w:rPr>
        <w:t xml:space="preserve"> של הנזק הכלכלי ניתן להגדרה מראש</w:t>
      </w:r>
      <w:r w:rsidRPr="00F95DA6">
        <w:rPr>
          <w:rFonts w:cstheme="minorBidi" w:hint="cs"/>
          <w:rtl/>
        </w:rPr>
        <w:t>.</w:t>
      </w:r>
    </w:p>
    <w:p w:rsidR="00F95DA6" w:rsidRPr="00F95DA6" w:rsidRDefault="00F95DA6" w:rsidP="00E43F3E">
      <w:pPr>
        <w:numPr>
          <w:ilvl w:val="0"/>
          <w:numId w:val="3"/>
        </w:numPr>
        <w:jc w:val="left"/>
        <w:rPr>
          <w:rFonts w:cstheme="minorBidi"/>
          <w:rtl/>
        </w:rPr>
      </w:pPr>
      <w:r w:rsidRPr="00F95DA6">
        <w:rPr>
          <w:rFonts w:cstheme="minorBidi" w:hint="cs"/>
          <w:b/>
          <w:bCs/>
          <w:rtl/>
        </w:rPr>
        <w:t>המצג מכוון לסוג מוגדר של אנשים</w:t>
      </w:r>
      <w:r w:rsidRPr="00F95DA6">
        <w:rPr>
          <w:rFonts w:cstheme="minorBidi" w:hint="cs"/>
          <w:rtl/>
        </w:rPr>
        <w:t xml:space="preserve">, </w:t>
      </w:r>
      <w:r w:rsidRPr="00F95DA6">
        <w:rPr>
          <w:rFonts w:cstheme="minorBidi" w:hint="cs"/>
          <w:b/>
          <w:bCs/>
          <w:rtl/>
        </w:rPr>
        <w:t>והנתבע ידע שתהא הסתמכות על המצג</w:t>
      </w:r>
      <w:r w:rsidRPr="00F95DA6">
        <w:rPr>
          <w:rFonts w:cstheme="minorBidi" w:hint="cs"/>
          <w:rtl/>
        </w:rPr>
        <w:t>.</w:t>
      </w:r>
    </w:p>
    <w:p w:rsidR="00F95DA6" w:rsidRPr="00F95DA6" w:rsidRDefault="00F95DA6" w:rsidP="00F95DA6">
      <w:pPr>
        <w:jc w:val="left"/>
        <w:rPr>
          <w:rFonts w:cstheme="minorBidi"/>
          <w:rtl/>
        </w:rPr>
      </w:pPr>
    </w:p>
    <w:p w:rsidR="00F95DA6" w:rsidRPr="00F95DA6" w:rsidRDefault="00F95DA6" w:rsidP="00F95DA6">
      <w:pPr>
        <w:jc w:val="left"/>
        <w:rPr>
          <w:rFonts w:cstheme="minorBidi"/>
          <w:rtl/>
        </w:rPr>
      </w:pPr>
    </w:p>
    <w:p w:rsidR="00C857F3" w:rsidRDefault="00E42A43" w:rsidP="00C857F3">
      <w:pPr>
        <w:jc w:val="left"/>
        <w:rPr>
          <w:rFonts w:cstheme="minorBidi"/>
          <w:rtl/>
        </w:rPr>
      </w:pPr>
      <w:r w:rsidRPr="00E42A43">
        <w:rPr>
          <w:rFonts w:cstheme="minorBidi"/>
          <w:b/>
          <w:bCs/>
          <w:noProof/>
          <w:u w:val="single"/>
          <w:rtl/>
          <w:lang w:eastAsia="en-US"/>
        </w:rPr>
        <w:pict>
          <v:shape id="_x0000_s1634" type="#_x0000_t202" style="position:absolute;left:0;text-align:left;margin-left:-21pt;margin-top:252.15pt;width:190.3pt;height:122.85pt;z-index:251751424;mso-width-relative:margin;mso-height-relative:margin">
            <v:textbox style="mso-next-textbox:#_x0000_s1634">
              <w:txbxContent>
                <w:p w:rsidR="00C76B21" w:rsidRPr="00830D7C" w:rsidRDefault="00C76B21" w:rsidP="00212275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proofErr w:type="spellStart"/>
                  <w:r w:rsidRPr="00C54B3F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קורטאם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</w:rPr>
                    <w:t>- (סמים)-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בך-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סירוב ממניעים חיצוניים הנחוצים להצלת חיים- מותר לנתח. </w:t>
                  </w:r>
                  <w:proofErr w:type="spellStart"/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ביילסקי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- רק במקרים חריגים!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לא הייתה תקיפה!</w:t>
                  </w:r>
                </w:p>
                <w:p w:rsidR="00C76B21" w:rsidRPr="00830D7C" w:rsidRDefault="00C76B21" w:rsidP="00212275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proofErr w:type="spellStart"/>
                  <w:r w:rsidRPr="00C54B3F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קוהרי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</w:rPr>
                    <w:t>- (קשירת אונות)-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לוין</w:t>
                  </w:r>
                  <w:proofErr w:type="spellEnd"/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-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דעת הרוב- הייתה הסכמה מדעת (התריעו על הסיכונים, לא היה ניתן לחזות את התוצאה)!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לא הייתה תקיפה!</w:t>
                  </w:r>
                </w:p>
                <w:p w:rsidR="00C76B21" w:rsidRDefault="00C76B21" w:rsidP="00212275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proofErr w:type="spellStart"/>
                  <w:r w:rsidRPr="00C54B3F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רייבי</w:t>
                  </w:r>
                  <w:proofErr w:type="spellEnd"/>
                  <w:r w:rsidRPr="00C54B3F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-</w:t>
                  </w:r>
                  <w:r w:rsidRPr="00C54B3F"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(צלקת) </w:t>
                  </w:r>
                  <w:r w:rsidRPr="00830D7C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שמגר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- 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לא הייתה הסכמה מ דעת. הסרת הצלקת לא הייתה חיונית, לא הוסבר לחולה על אפשרות הסרת הצלקת. הסכמה בכתב של חולה היא רק על פעולות חיוניות הדומות במהותן לטיפול המתוכנן.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הייתה תקיפה!</w:t>
                  </w:r>
                </w:p>
                <w:p w:rsidR="00C76B21" w:rsidRPr="00EA0256" w:rsidRDefault="00C76B21" w:rsidP="00212275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דעקה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-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Pr="00EA0256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לא הייתה תקיפה</w:t>
                  </w:r>
                  <w:r w:rsidRPr="00EA0256">
                    <w:rPr>
                      <w:rFonts w:hint="cs"/>
                      <w:sz w:val="16"/>
                      <w:szCs w:val="16"/>
                      <w:rtl/>
                    </w:rPr>
                    <w:t xml:space="preserve"> (בייניש דנה בדעת יחיד למרות שהשופטים האחרים לא התייחסו לכך)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rFonts w:cstheme="minorBidi"/>
          <w:noProof/>
          <w:rtl/>
          <w:lang w:eastAsia="en-US"/>
        </w:rPr>
        <w:pict>
          <v:shape id="_x0000_s1637" type="#_x0000_t202" style="position:absolute;left:0;text-align:left;margin-left:236.7pt;margin-top:359.3pt;width:159.45pt;height:43.1pt;z-index:251754496;mso-width-relative:margin;mso-height-relative:margin">
            <v:textbox style="mso-next-textbox:#_x0000_s1637">
              <w:txbxContent>
                <w:p w:rsidR="00C76B21" w:rsidRPr="008D4753" w:rsidRDefault="00C76B21" w:rsidP="008D4753">
                  <w:pPr>
                    <w:rPr>
                      <w:sz w:val="16"/>
                      <w:szCs w:val="16"/>
                    </w:rPr>
                  </w:pPr>
                  <w:r w:rsidRPr="008D4753">
                    <w:rPr>
                      <w:rFonts w:hint="cs"/>
                      <w:b/>
                      <w:bCs/>
                      <w:rtl/>
                    </w:rPr>
                    <w:t>הגנת האסכולות</w:t>
                  </w:r>
                  <w:r>
                    <w:rPr>
                      <w:rFonts w:hint="cs"/>
                      <w:rtl/>
                    </w:rPr>
                    <w:t xml:space="preserve">- פס"ד </w:t>
                  </w:r>
                  <w:proofErr w:type="spellStart"/>
                  <w:r>
                    <w:rPr>
                      <w:rFonts w:hint="cs"/>
                      <w:rtl/>
                    </w:rPr>
                    <w:t>קליפורד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נ' רביד </w:t>
                  </w:r>
                  <w:r w:rsidRPr="008D4753">
                    <w:rPr>
                      <w:rFonts w:hint="cs"/>
                      <w:sz w:val="16"/>
                      <w:szCs w:val="16"/>
                      <w:rtl/>
                    </w:rPr>
                    <w:t>(גז הרדמה בטיפול שיניים)</w:t>
                  </w:r>
                </w:p>
                <w:p w:rsidR="00C76B21" w:rsidRPr="008D4753" w:rsidRDefault="00C76B21" w:rsidP="008D4753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>
        <w:rPr>
          <w:rFonts w:cstheme="minorBidi"/>
          <w:noProof/>
          <w:rtl/>
          <w:lang w:eastAsia="en-US"/>
        </w:rPr>
        <w:pict>
          <v:shape id="_x0000_s1636" type="#_x0000_t32" style="position:absolute;left:0;text-align:left;margin-left:316.5pt;margin-top:333.25pt;width:0;height:26.05pt;z-index:251753472" o:connectortype="straight">
            <v:stroke dashstyle="dash" endarrow="block"/>
            <w10:wrap anchorx="page"/>
          </v:shape>
        </w:pict>
      </w:r>
      <w:r w:rsidRPr="00E42A43">
        <w:rPr>
          <w:rFonts w:cstheme="minorBidi"/>
          <w:b/>
          <w:bCs/>
          <w:noProof/>
          <w:u w:val="single"/>
          <w:rtl/>
          <w:lang w:eastAsia="en-US"/>
        </w:rPr>
        <w:pict>
          <v:shape id="_x0000_s1631" type="#_x0000_t32" style="position:absolute;left:0;text-align:left;margin-left:316.5pt;margin-top:186.15pt;width:0;height:108.75pt;z-index:251748352" o:connectortype="straight">
            <v:stroke dashstyle="dash" endarrow="block"/>
            <w10:wrap anchorx="page"/>
          </v:shape>
        </w:pict>
      </w:r>
      <w:r w:rsidRPr="00E42A43">
        <w:rPr>
          <w:rFonts w:cstheme="minorBidi"/>
          <w:b/>
          <w:bCs/>
          <w:noProof/>
          <w:u w:val="single"/>
          <w:rtl/>
        </w:rPr>
        <w:pict>
          <v:shape id="_x0000_s1630" type="#_x0000_t202" style="position:absolute;left:0;text-align:left;margin-left:279.85pt;margin-top:294.9pt;width:115.9pt;height:37.95pt;z-index:251747328;mso-height-percent:200;mso-height-percent:200;mso-width-relative:margin;mso-height-relative:margin">
            <v:textbox style="mso-next-textbox:#_x0000_s1630;mso-fit-shape-to-text:t">
              <w:txbxContent>
                <w:p w:rsidR="00C76B21" w:rsidRDefault="00C76B21" w:rsidP="00212275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פס"ד </w:t>
                  </w:r>
                  <w:proofErr w:type="spellStart"/>
                  <w:r w:rsidRPr="0021227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קוהרי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Pr="00212275">
                    <w:rPr>
                      <w:rFonts w:hint="cs"/>
                      <w:sz w:val="16"/>
                      <w:szCs w:val="16"/>
                      <w:rtl/>
                    </w:rPr>
                    <w:t>(קשירת אונות)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Pr="00A83CFB">
                    <w:rPr>
                      <w:rFonts w:hint="cs"/>
                      <w:sz w:val="20"/>
                      <w:szCs w:val="20"/>
                      <w:rtl/>
                    </w:rPr>
                    <w:t>מבחן "הרופא הסביר בשעת מעשה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. </w:t>
                  </w:r>
                  <w:r w:rsidRPr="00830D7C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לא הייתה התרשלות!</w:t>
                  </w:r>
                </w:p>
              </w:txbxContent>
            </v:textbox>
          </v:shape>
        </w:pict>
      </w:r>
      <w:r w:rsidRPr="00E42A43">
        <w:rPr>
          <w:rFonts w:cstheme="minorBidi"/>
          <w:b/>
          <w:bCs/>
          <w:noProof/>
          <w:u w:val="single"/>
          <w:rtl/>
          <w:lang w:eastAsia="en-US"/>
        </w:rPr>
        <w:pict>
          <v:shape id="_x0000_s1632" type="#_x0000_t202" style="position:absolute;left:0;text-align:left;margin-left:405.7pt;margin-top:208.4pt;width:105.4pt;height:60.25pt;z-index:251749376;mso-width-relative:margin;mso-height-relative:margin">
            <v:textbox style="mso-next-textbox:#_x0000_s1632">
              <w:txbxContent>
                <w:p w:rsidR="00C76B21" w:rsidRDefault="00C76B21" w:rsidP="00212275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פס"ד </w:t>
                  </w:r>
                  <w:proofErr w:type="spellStart"/>
                  <w:r w:rsidRPr="0021227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רייבי</w:t>
                  </w:r>
                  <w:proofErr w:type="spellEnd"/>
                  <w:r w:rsidRPr="00212275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Pr="00212275">
                    <w:rPr>
                      <w:rFonts w:hint="cs"/>
                      <w:sz w:val="16"/>
                      <w:szCs w:val="16"/>
                      <w:rtl/>
                    </w:rPr>
                    <w:t>(</w:t>
                  </w:r>
                  <w:r w:rsidRPr="00C54B3F">
                    <w:rPr>
                      <w:rFonts w:hint="cs"/>
                      <w:sz w:val="16"/>
                      <w:szCs w:val="16"/>
                      <w:rtl/>
                    </w:rPr>
                    <w:t>הצלקת)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- </w:t>
                  </w:r>
                  <w:r w:rsidRPr="00830D7C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הייתה התרשלות!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טיפל בצלקת בצורה רשלנית!</w:t>
                  </w:r>
                </w:p>
                <w:p w:rsidR="00C76B21" w:rsidRDefault="00C76B21" w:rsidP="00212275">
                  <w:pPr>
                    <w:rPr>
                      <w:sz w:val="16"/>
                      <w:szCs w:val="16"/>
                      <w:rtl/>
                    </w:rPr>
                  </w:pPr>
                  <w:proofErr w:type="spellStart"/>
                  <w:r w:rsidRPr="0021227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זייצוב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</w:rPr>
                    <w:t>-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פגיעה בכתף</w:t>
                  </w:r>
                </w:p>
                <w:p w:rsidR="00C76B21" w:rsidRPr="00212275" w:rsidRDefault="00C76B21" w:rsidP="0021227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1227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פתאח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</w:rPr>
                    <w:t>-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איחור בטיפול עצבי בפנים</w:t>
                  </w:r>
                </w:p>
              </w:txbxContent>
            </v:textbox>
          </v:shape>
        </w:pict>
      </w:r>
      <w:r w:rsidRPr="00E42A43">
        <w:rPr>
          <w:rFonts w:cstheme="minorBidi"/>
          <w:b/>
          <w:bCs/>
          <w:noProof/>
          <w:u w:val="single"/>
          <w:rtl/>
          <w:lang w:eastAsia="en-US"/>
        </w:rPr>
        <w:pict>
          <v:shape id="_x0000_s1635" type="#_x0000_t32" style="position:absolute;left:0;text-align:left;margin-left:90.05pt;margin-top:139.45pt;width:65.2pt;height:112.7pt;flip:x;z-index:251752448" o:connectortype="straight">
            <v:stroke dashstyle="dash" endarrow="block"/>
            <w10:wrap anchorx="page"/>
          </v:shape>
        </w:pict>
      </w:r>
      <w:r w:rsidRPr="00E42A43">
        <w:rPr>
          <w:rFonts w:cstheme="minorBidi"/>
          <w:b/>
          <w:bCs/>
          <w:noProof/>
          <w:u w:val="single"/>
          <w:rtl/>
          <w:lang w:eastAsia="en-US"/>
        </w:rPr>
        <w:pict>
          <v:shape id="_x0000_s1633" type="#_x0000_t32" style="position:absolute;left:0;text-align:left;margin-left:435pt;margin-top:186.15pt;width:0;height:21.85pt;z-index:251750400" o:connectortype="straight">
            <v:stroke dashstyle="dash" endarrow="block"/>
            <w10:wrap anchorx="page"/>
          </v:shape>
        </w:pict>
      </w:r>
      <w:r w:rsidR="00C857F3" w:rsidRPr="00C857F3">
        <w:rPr>
          <w:rFonts w:cs="Arial"/>
          <w:noProof/>
          <w:rtl/>
          <w:lang w:eastAsia="en-US"/>
        </w:rPr>
        <w:drawing>
          <wp:inline distT="0" distB="0" distL="0" distR="0">
            <wp:extent cx="6172200" cy="4924425"/>
            <wp:effectExtent l="19050" t="0" r="19050" b="0"/>
            <wp:docPr id="3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43F3E" w:rsidRDefault="00E43F3E" w:rsidP="00C857F3">
      <w:pPr>
        <w:jc w:val="left"/>
        <w:rPr>
          <w:rFonts w:cstheme="minorBidi"/>
        </w:rPr>
      </w:pPr>
    </w:p>
    <w:p w:rsidR="00E43F3E" w:rsidRDefault="00E42A43" w:rsidP="00C857F3">
      <w:pPr>
        <w:jc w:val="left"/>
        <w:rPr>
          <w:rFonts w:cstheme="minorBidi"/>
        </w:rPr>
      </w:pPr>
      <w:r>
        <w:rPr>
          <w:rFonts w:cstheme="minorBidi"/>
          <w:noProof/>
          <w:lang w:eastAsia="en-US"/>
        </w:rPr>
        <w:pict>
          <v:shape id="_x0000_s1643" type="#_x0000_t32" style="position:absolute;left:0;text-align:left;margin-left:309pt;margin-top:-.05pt;width:0;height:33.5pt;z-index:251760640" o:connectortype="straight">
            <v:stroke dashstyle="dash" endarrow="block"/>
            <w10:wrap anchorx="page"/>
          </v:shape>
        </w:pict>
      </w:r>
      <w:r>
        <w:rPr>
          <w:rFonts w:cstheme="minorBidi"/>
          <w:noProof/>
          <w:lang w:eastAsia="en-US"/>
        </w:rPr>
        <w:pict>
          <v:shape id="_x0000_s1641" type="#_x0000_t32" style="position:absolute;left:0;text-align:left;margin-left:328.5pt;margin-top:.85pt;width:106.5pt;height:32.6pt;z-index:251758592" o:connectortype="straight">
            <v:stroke dashstyle="dash" endarrow="block"/>
            <w10:wrap anchorx="page"/>
          </v:shape>
        </w:pict>
      </w:r>
      <w:r>
        <w:rPr>
          <w:rFonts w:cstheme="minorBidi"/>
          <w:noProof/>
          <w:lang w:eastAsia="en-US"/>
        </w:rPr>
        <w:pict>
          <v:shape id="_x0000_s1642" type="#_x0000_t32" style="position:absolute;left:0;text-align:left;margin-left:111.75pt;margin-top:.85pt;width:175.5pt;height:32.6pt;flip:x;z-index:251759616" o:connectortype="straight">
            <v:stroke dashstyle="dash" endarrow="block"/>
            <w10:wrap anchorx="page"/>
          </v:shape>
        </w:pict>
      </w:r>
    </w:p>
    <w:p w:rsidR="00E43F3E" w:rsidRDefault="00E43F3E" w:rsidP="00C857F3">
      <w:pPr>
        <w:jc w:val="left"/>
        <w:rPr>
          <w:rFonts w:cstheme="minorBidi"/>
        </w:rPr>
      </w:pPr>
    </w:p>
    <w:p w:rsidR="00E43F3E" w:rsidRDefault="00E42A43" w:rsidP="00C857F3">
      <w:pPr>
        <w:jc w:val="left"/>
        <w:rPr>
          <w:rFonts w:cstheme="minorBidi"/>
        </w:rPr>
      </w:pPr>
      <w:r>
        <w:rPr>
          <w:rFonts w:cstheme="minorBidi"/>
          <w:noProof/>
          <w:lang w:eastAsia="en-US"/>
        </w:rPr>
        <w:pict>
          <v:shape id="_x0000_s1640" type="#_x0000_t202" style="position:absolute;left:0;text-align:left;margin-left:24pt;margin-top:5.85pt;width:169.35pt;height:61.4pt;z-index:251757568;mso-width-relative:margin;mso-height-relative:margin">
            <v:textbox style="mso-next-textbox:#_x0000_s1640">
              <w:txbxContent>
                <w:p w:rsidR="00C76B21" w:rsidRPr="008D4753" w:rsidRDefault="00C76B21" w:rsidP="008D4753">
                  <w:r w:rsidRPr="008D4753">
                    <w:rPr>
                      <w:rFonts w:hint="cs"/>
                      <w:b/>
                      <w:bCs/>
                      <w:highlight w:val="yellow"/>
                      <w:rtl/>
                    </w:rPr>
                    <w:t>הבאת האסכולות להכרעת החולה.</w:t>
                  </w:r>
                  <w:r w:rsidRPr="008D4753">
                    <w:rPr>
                      <w:rFonts w:hint="cs"/>
                      <w:rtl/>
                    </w:rPr>
                    <w:t xml:space="preserve"> אפשר לשכנע שהאסכולה שלו היא המתאימה ביותר</w:t>
                  </w:r>
                  <w:r w:rsidRPr="008D4753">
                    <w:rPr>
                      <w:rFonts w:hint="cs"/>
                      <w:b/>
                      <w:bCs/>
                      <w:rtl/>
                    </w:rPr>
                    <w:t>, לא חייב להיות אובייקטיבי</w:t>
                  </w:r>
                </w:p>
              </w:txbxContent>
            </v:textbox>
          </v:shape>
        </w:pict>
      </w:r>
      <w:r>
        <w:rPr>
          <w:rFonts w:cstheme="minorBidi"/>
          <w:noProof/>
          <w:lang w:eastAsia="en-US"/>
        </w:rPr>
        <w:pict>
          <v:shape id="_x0000_s1639" type="#_x0000_t202" style="position:absolute;left:0;text-align:left;margin-left:214pt;margin-top:4.95pt;width:149.75pt;height:61.4pt;z-index:251756544;mso-width-relative:margin;mso-height-relative:margin">
            <v:textbox style="mso-next-textbox:#_x0000_s1639">
              <w:txbxContent>
                <w:p w:rsidR="00C76B21" w:rsidRPr="008D4753" w:rsidRDefault="00C76B21" w:rsidP="008D4753">
                  <w:r w:rsidRPr="008D4753">
                    <w:rPr>
                      <w:rFonts w:hint="cs"/>
                      <w:b/>
                      <w:bCs/>
                      <w:rtl/>
                    </w:rPr>
                    <w:t xml:space="preserve">הרופא צריך להוכיח שהוא </w:t>
                  </w:r>
                  <w:r w:rsidRPr="008D4753">
                    <w:rPr>
                      <w:rFonts w:hint="cs"/>
                      <w:b/>
                      <w:bCs/>
                      <w:highlight w:val="yellow"/>
                      <w:rtl/>
                    </w:rPr>
                    <w:t>באמת שקל ובחר כמו שצריך בין החלופות</w:t>
                  </w:r>
                  <w:r w:rsidRPr="008D4753">
                    <w:rPr>
                      <w:rFonts w:hint="cs"/>
                      <w:rtl/>
                    </w:rPr>
                    <w:t xml:space="preserve"> והוא לא בא וטוען כחוכמה לאחר המעשה</w:t>
                  </w:r>
                </w:p>
              </w:txbxContent>
            </v:textbox>
          </v:shape>
        </w:pict>
      </w:r>
      <w:r>
        <w:rPr>
          <w:rFonts w:cstheme="minorBidi"/>
          <w:noProof/>
          <w:lang w:eastAsia="en-US"/>
        </w:rPr>
        <w:pict>
          <v:shape id="_x0000_s1638" type="#_x0000_t202" style="position:absolute;left:0;text-align:left;margin-left:376.45pt;margin-top:5.85pt;width:161.65pt;height:60.5pt;z-index:251755520;mso-width-relative:margin;mso-height-relative:margin">
            <v:textbox style="mso-next-textbox:#_x0000_s1638">
              <w:txbxContent>
                <w:p w:rsidR="00C76B21" w:rsidRPr="008D4753" w:rsidRDefault="00C76B21" w:rsidP="008D4753">
                  <w:pPr>
                    <w:rPr>
                      <w:rtl/>
                    </w:rPr>
                  </w:pPr>
                  <w:r w:rsidRPr="008D4753">
                    <w:rPr>
                      <w:rFonts w:hint="cs"/>
                      <w:rtl/>
                    </w:rPr>
                    <w:t xml:space="preserve">האסכולה </w:t>
                  </w:r>
                  <w:r w:rsidRPr="007931BA">
                    <w:rPr>
                      <w:rFonts w:hint="cs"/>
                      <w:b/>
                      <w:bCs/>
                      <w:highlight w:val="yellow"/>
                      <w:rtl/>
                    </w:rPr>
                    <w:t>מקובלת על חלק</w:t>
                  </w:r>
                  <w:r w:rsidRPr="007931BA">
                    <w:rPr>
                      <w:rFonts w:hint="cs"/>
                      <w:b/>
                      <w:bCs/>
                      <w:highlight w:val="yellow"/>
                      <w:u w:val="single"/>
                      <w:rtl/>
                    </w:rPr>
                    <w:t xml:space="preserve"> גדול</w:t>
                  </w:r>
                  <w:r w:rsidRPr="007931BA">
                    <w:rPr>
                      <w:rFonts w:hint="cs"/>
                      <w:b/>
                      <w:bCs/>
                      <w:highlight w:val="yellow"/>
                      <w:rtl/>
                    </w:rPr>
                    <w:t xml:space="preserve"> מעולם הרפואה</w:t>
                  </w:r>
                  <w:r w:rsidRPr="008D4753">
                    <w:rPr>
                      <w:rFonts w:hint="cs"/>
                      <w:rtl/>
                    </w:rPr>
                    <w:t xml:space="preserve"> (לא ידוע מה זה גדול...)</w:t>
                  </w:r>
                </w:p>
                <w:p w:rsidR="00C76B21" w:rsidRPr="008D4753" w:rsidRDefault="00C76B21" w:rsidP="008D4753">
                  <w:pPr>
                    <w:ind w:left="1080"/>
                  </w:pPr>
                </w:p>
                <w:p w:rsidR="00C76B21" w:rsidRPr="008D4753" w:rsidRDefault="00C76B21" w:rsidP="008D4753"/>
              </w:txbxContent>
            </v:textbox>
          </v:shape>
        </w:pict>
      </w:r>
    </w:p>
    <w:p w:rsidR="00E43F3E" w:rsidRDefault="00E43F3E" w:rsidP="00C857F3">
      <w:pPr>
        <w:jc w:val="left"/>
        <w:rPr>
          <w:rFonts w:cstheme="minorBidi"/>
        </w:rPr>
      </w:pPr>
    </w:p>
    <w:p w:rsidR="00E43F3E" w:rsidRDefault="00E43F3E" w:rsidP="00C857F3">
      <w:pPr>
        <w:jc w:val="left"/>
        <w:rPr>
          <w:rFonts w:cstheme="minorBidi"/>
        </w:rPr>
      </w:pPr>
    </w:p>
    <w:p w:rsidR="00E43F3E" w:rsidRDefault="00E43F3E" w:rsidP="00C857F3">
      <w:pPr>
        <w:jc w:val="left"/>
        <w:rPr>
          <w:rFonts w:cstheme="minorBidi"/>
        </w:rPr>
      </w:pPr>
    </w:p>
    <w:p w:rsidR="00E43F3E" w:rsidRDefault="00E43F3E" w:rsidP="00C857F3">
      <w:pPr>
        <w:jc w:val="left"/>
        <w:rPr>
          <w:rFonts w:cstheme="minorBidi"/>
        </w:rPr>
      </w:pPr>
    </w:p>
    <w:p w:rsidR="00E43F3E" w:rsidRDefault="00E43F3E" w:rsidP="00C857F3">
      <w:pPr>
        <w:jc w:val="left"/>
        <w:rPr>
          <w:rFonts w:cstheme="minorBidi"/>
        </w:rPr>
      </w:pPr>
    </w:p>
    <w:p w:rsidR="00E43F3E" w:rsidRDefault="00E43F3E" w:rsidP="00C857F3">
      <w:pPr>
        <w:jc w:val="left"/>
        <w:rPr>
          <w:rFonts w:cstheme="minorBidi"/>
        </w:rPr>
      </w:pPr>
    </w:p>
    <w:p w:rsidR="00E43F3E" w:rsidRDefault="00E43F3E" w:rsidP="00C857F3">
      <w:pPr>
        <w:jc w:val="left"/>
        <w:rPr>
          <w:rFonts w:cstheme="minorBidi"/>
        </w:rPr>
      </w:pPr>
    </w:p>
    <w:p w:rsidR="00C857F3" w:rsidRPr="008D4753" w:rsidRDefault="00C857F3" w:rsidP="00C857F3">
      <w:pPr>
        <w:jc w:val="left"/>
        <w:rPr>
          <w:rFonts w:cstheme="minorBidi"/>
          <w:rtl/>
        </w:rPr>
      </w:pPr>
    </w:p>
    <w:sectPr w:rsidR="00C857F3" w:rsidRPr="008D4753" w:rsidSect="00C857F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F99"/>
    <w:multiLevelType w:val="hybridMultilevel"/>
    <w:tmpl w:val="95487A3A"/>
    <w:lvl w:ilvl="0" w:tplc="3BAA6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82A1D"/>
    <w:multiLevelType w:val="hybridMultilevel"/>
    <w:tmpl w:val="378A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6AB"/>
    <w:multiLevelType w:val="hybridMultilevel"/>
    <w:tmpl w:val="D23C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84E5E"/>
    <w:multiLevelType w:val="hybridMultilevel"/>
    <w:tmpl w:val="A3463494"/>
    <w:lvl w:ilvl="0" w:tplc="DCDEE3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6387A"/>
    <w:multiLevelType w:val="hybridMultilevel"/>
    <w:tmpl w:val="14AED200"/>
    <w:lvl w:ilvl="0" w:tplc="DC203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14773"/>
    <w:multiLevelType w:val="hybridMultilevel"/>
    <w:tmpl w:val="0022946E"/>
    <w:lvl w:ilvl="0" w:tplc="753CF4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1EF5"/>
    <w:multiLevelType w:val="hybridMultilevel"/>
    <w:tmpl w:val="FCB2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04128"/>
    <w:multiLevelType w:val="hybridMultilevel"/>
    <w:tmpl w:val="6B94639E"/>
    <w:lvl w:ilvl="0" w:tplc="869A68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B6702"/>
    <w:multiLevelType w:val="hybridMultilevel"/>
    <w:tmpl w:val="EEFE3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3074AC"/>
    <w:multiLevelType w:val="hybridMultilevel"/>
    <w:tmpl w:val="4DB23252"/>
    <w:lvl w:ilvl="0" w:tplc="6E3434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E58A3"/>
    <w:multiLevelType w:val="hybridMultilevel"/>
    <w:tmpl w:val="0706B758"/>
    <w:lvl w:ilvl="0" w:tplc="3B407D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C857F3"/>
    <w:rsid w:val="00040EA2"/>
    <w:rsid w:val="00075A9C"/>
    <w:rsid w:val="000918DB"/>
    <w:rsid w:val="000F6C33"/>
    <w:rsid w:val="001015C3"/>
    <w:rsid w:val="00102674"/>
    <w:rsid w:val="001C3C7D"/>
    <w:rsid w:val="00212275"/>
    <w:rsid w:val="00247577"/>
    <w:rsid w:val="002529CF"/>
    <w:rsid w:val="0026723A"/>
    <w:rsid w:val="00293EF8"/>
    <w:rsid w:val="002D0F86"/>
    <w:rsid w:val="00304597"/>
    <w:rsid w:val="00322E7D"/>
    <w:rsid w:val="00332F66"/>
    <w:rsid w:val="0037523F"/>
    <w:rsid w:val="00392211"/>
    <w:rsid w:val="003C6490"/>
    <w:rsid w:val="003D2E54"/>
    <w:rsid w:val="003E6A6D"/>
    <w:rsid w:val="004403A9"/>
    <w:rsid w:val="00491791"/>
    <w:rsid w:val="004C71EF"/>
    <w:rsid w:val="0050332E"/>
    <w:rsid w:val="0059000C"/>
    <w:rsid w:val="005B7B92"/>
    <w:rsid w:val="00616E30"/>
    <w:rsid w:val="00665D5B"/>
    <w:rsid w:val="0067381B"/>
    <w:rsid w:val="00694BC4"/>
    <w:rsid w:val="00711BD6"/>
    <w:rsid w:val="00755BFA"/>
    <w:rsid w:val="00791FBE"/>
    <w:rsid w:val="007931BA"/>
    <w:rsid w:val="007A7211"/>
    <w:rsid w:val="00811AD2"/>
    <w:rsid w:val="00830D7C"/>
    <w:rsid w:val="008473CF"/>
    <w:rsid w:val="00866841"/>
    <w:rsid w:val="00882C0A"/>
    <w:rsid w:val="008C6C9A"/>
    <w:rsid w:val="008D4753"/>
    <w:rsid w:val="008E7C89"/>
    <w:rsid w:val="008F236F"/>
    <w:rsid w:val="008F46EB"/>
    <w:rsid w:val="00904F76"/>
    <w:rsid w:val="009466C2"/>
    <w:rsid w:val="009B507A"/>
    <w:rsid w:val="009B79C8"/>
    <w:rsid w:val="009D0FE6"/>
    <w:rsid w:val="009E0E9E"/>
    <w:rsid w:val="009F1224"/>
    <w:rsid w:val="009F53DA"/>
    <w:rsid w:val="00A1267C"/>
    <w:rsid w:val="00A4482E"/>
    <w:rsid w:val="00A83CFB"/>
    <w:rsid w:val="00AD6B18"/>
    <w:rsid w:val="00AE0B3A"/>
    <w:rsid w:val="00AF314E"/>
    <w:rsid w:val="00B35CAD"/>
    <w:rsid w:val="00B4556F"/>
    <w:rsid w:val="00B76E74"/>
    <w:rsid w:val="00B90703"/>
    <w:rsid w:val="00B92750"/>
    <w:rsid w:val="00BB232B"/>
    <w:rsid w:val="00BC606E"/>
    <w:rsid w:val="00BD420E"/>
    <w:rsid w:val="00C17005"/>
    <w:rsid w:val="00C54B3F"/>
    <w:rsid w:val="00C76B21"/>
    <w:rsid w:val="00C827FC"/>
    <w:rsid w:val="00C83AB6"/>
    <w:rsid w:val="00C857F3"/>
    <w:rsid w:val="00C94916"/>
    <w:rsid w:val="00CA2DF7"/>
    <w:rsid w:val="00CD77A4"/>
    <w:rsid w:val="00CF56F5"/>
    <w:rsid w:val="00D90F9F"/>
    <w:rsid w:val="00DA3826"/>
    <w:rsid w:val="00E00C29"/>
    <w:rsid w:val="00E216F3"/>
    <w:rsid w:val="00E31F8E"/>
    <w:rsid w:val="00E3709C"/>
    <w:rsid w:val="00E42A43"/>
    <w:rsid w:val="00E43F3E"/>
    <w:rsid w:val="00E73169"/>
    <w:rsid w:val="00E74231"/>
    <w:rsid w:val="00E96B55"/>
    <w:rsid w:val="00EA0256"/>
    <w:rsid w:val="00F43F47"/>
    <w:rsid w:val="00F50166"/>
    <w:rsid w:val="00F9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8" type="connector" idref="#_x0000_s1631"/>
        <o:r id="V:Rule159" type="connector" idref="#_x0000_s1847"/>
        <o:r id="V:Rule160" type="connector" idref="#_x0000_s1581"/>
        <o:r id="V:Rule161" type="connector" idref="#_x0000_s1902"/>
        <o:r id="V:Rule162" type="connector" idref="#_x0000_s1714"/>
        <o:r id="V:Rule163" type="connector" idref="#_x0000_s1616"/>
        <o:r id="V:Rule164" type="connector" idref="#_x0000_s1762"/>
        <o:r id="V:Rule165" type="connector" idref="#_x0000_s1861"/>
        <o:r id="V:Rule166" type="connector" idref="#_x0000_s1713"/>
        <o:r id="V:Rule167" type="connector" idref="#_x0000_s1792"/>
        <o:r id="V:Rule168" type="connector" idref="#_x0000_s1563"/>
        <o:r id="V:Rule169" type="connector" idref="#_x0000_s1864"/>
        <o:r id="V:Rule170" type="connector" idref="#_x0000_s1846"/>
        <o:r id="V:Rule171" type="connector" idref="#_x0000_s1614"/>
        <o:r id="V:Rule172" type="connector" idref="#_x0000_s1901"/>
        <o:r id="V:Rule173" type="connector" idref="#_x0000_s1600"/>
        <o:r id="V:Rule174" type="connector" idref="#_x0000_s1711"/>
        <o:r id="V:Rule175" type="connector" idref="#_x0000_s1894"/>
        <o:r id="V:Rule176" type="connector" idref="#_x0000_s1839"/>
        <o:r id="V:Rule177" type="connector" idref="#_x0000_s1790"/>
        <o:r id="V:Rule178" type="connector" idref="#_x0000_s1555"/>
        <o:r id="V:Rule179" type="connector" idref="#_x0000_s1844"/>
        <o:r id="V:Rule180" type="connector" idref="#_x0000_s1572"/>
        <o:r id="V:Rule181" type="connector" idref="#_x0000_s1564"/>
        <o:r id="V:Rule182" type="connector" idref="#_x0000_s1561"/>
        <o:r id="V:Rule183" type="connector" idref="#_x0000_s1903"/>
        <o:r id="V:Rule184" type="connector" idref="#_x0000_s1635"/>
        <o:r id="V:Rule185" type="connector" idref="#_x0000_s1845"/>
        <o:r id="V:Rule186" type="connector" idref="#_x0000_s1549"/>
        <o:r id="V:Rule187" type="connector" idref="#_x0000_s1552"/>
        <o:r id="V:Rule188" type="connector" idref="#_x0000_s1904"/>
        <o:r id="V:Rule189" type="connector" idref="#_x0000_s1712"/>
        <o:r id="V:Rule190" type="connector" idref="#_x0000_s1568"/>
        <o:r id="V:Rule191" type="connector" idref="#_x0000_s1838"/>
        <o:r id="V:Rule192" type="connector" idref="#_x0000_s1893"/>
        <o:r id="V:Rule193" type="connector" idref="#_x0000_s1569"/>
        <o:r id="V:Rule194" type="connector" idref="#_x0000_s1898"/>
        <o:r id="V:Rule195" type="connector" idref="#_x0000_s1681"/>
        <o:r id="V:Rule196" type="connector" idref="#_x0000_s1775"/>
        <o:r id="V:Rule197" type="connector" idref="#_x0000_s1570"/>
        <o:r id="V:Rule198" type="connector" idref="#_x0000_s1643"/>
        <o:r id="V:Rule199" type="connector" idref="#_x0000_s1715"/>
        <o:r id="V:Rule200" type="connector" idref="#_x0000_s1710"/>
        <o:r id="V:Rule201" type="connector" idref="#_x0000_s1907"/>
        <o:r id="V:Rule202" type="connector" idref="#_x0000_s1668"/>
        <o:r id="V:Rule203" type="connector" idref="#_x0000_s1840"/>
        <o:r id="V:Rule204" type="connector" idref="#_x0000_s1636"/>
        <o:r id="V:Rule205" type="connector" idref="#_x0000_s1908"/>
        <o:r id="V:Rule206" type="connector" idref="#_x0000_s1708"/>
        <o:r id="V:Rule207" type="connector" idref="#_x0000_s1590"/>
        <o:r id="V:Rule208" type="connector" idref="#_x0000_s1667"/>
        <o:r id="V:Rule209" type="connector" idref="#_x0000_s1841"/>
        <o:r id="V:Rule210" type="connector" idref="#_x0000_s1689"/>
        <o:r id="V:Rule211" type="connector" idref="#_x0000_s1897"/>
        <o:r id="V:Rule212" type="connector" idref="#_x0000_s1607"/>
        <o:r id="V:Rule213" type="connector" idref="#_x0000_s1798"/>
        <o:r id="V:Rule214" type="connector" idref="#_x0000_s1716"/>
        <o:r id="V:Rule215" type="connector" idref="#_x0000_s1605"/>
        <o:r id="V:Rule216" type="connector" idref="#_x0000_s1906"/>
        <o:r id="V:Rule217" type="connector" idref="#_x0000_s1860"/>
        <o:r id="V:Rule218" type="connector" idref="#_x0000_s1613"/>
        <o:r id="V:Rule219" type="connector" idref="#_x0000_s1669"/>
        <o:r id="V:Rule220" type="connector" idref="#_x0000_s1843"/>
        <o:r id="V:Rule221" type="connector" idref="#_x0000_s1620"/>
        <o:r id="V:Rule222" type="connector" idref="#_x0000_s1778"/>
        <o:r id="V:Rule223" type="connector" idref="#_x0000_s1599"/>
        <o:r id="V:Rule224" type="connector" idref="#_x0000_s1895"/>
        <o:r id="V:Rule225" type="connector" idref="#_x0000_s1553"/>
        <o:r id="V:Rule226" type="connector" idref="#_x0000_s1760"/>
        <o:r id="V:Rule227" type="connector" idref="#_x0000_s1623"/>
        <o:r id="V:Rule228" type="connector" idref="#_x0000_s1896"/>
        <o:r id="V:Rule229" type="connector" idref="#_x0000_s1626"/>
        <o:r id="V:Rule230" type="connector" idref="#_x0000_s1591"/>
        <o:r id="V:Rule231" type="connector" idref="#_x0000_s1717"/>
        <o:r id="V:Rule232" type="connector" idref="#_x0000_s1905"/>
        <o:r id="V:Rule233" type="connector" idref="#_x0000_s1770"/>
        <o:r id="V:Rule234" type="connector" idref="#_x0000_s1670"/>
        <o:r id="V:Rule235" type="connector" idref="#_x0000_s1842"/>
        <o:r id="V:Rule236" type="connector" idref="#_x0000_s1609"/>
        <o:r id="V:Rule237" type="connector" idref="#_x0000_s1859"/>
        <o:r id="V:Rule238" type="connector" idref="#_x0000_s1701"/>
        <o:r id="V:Rule239" type="connector" idref="#_x0000_s1848"/>
        <o:r id="V:Rule240" type="connector" idref="#_x0000_s1852"/>
        <o:r id="V:Rule241" type="connector" idref="#_x0000_s1629"/>
        <o:r id="V:Rule242" type="connector" idref="#_x0000_s1768"/>
        <o:r id="V:Rule243" type="connector" idref="#_x0000_s1641"/>
        <o:r id="V:Rule244" type="connector" idref="#_x0000_s1835"/>
        <o:r id="V:Rule245" type="connector" idref="#_x0000_s1673"/>
        <o:r id="V:Rule246" type="connector" idref="#_x0000_s1554"/>
        <o:r id="V:Rule247" type="connector" idref="#_x0000_s1914"/>
        <o:r id="V:Rule248" type="connector" idref="#_x0000_s1674"/>
        <o:r id="V:Rule249" type="connector" idref="#_x0000_s1562"/>
        <o:r id="V:Rule250" type="connector" idref="#_x0000_s1621"/>
        <o:r id="V:Rule251" type="connector" idref="#_x0000_s1913"/>
        <o:r id="V:Rule252" type="connector" idref="#_x0000_s1700"/>
        <o:r id="V:Rule253" type="connector" idref="#_x0000_s1853"/>
        <o:r id="V:Rule254" type="connector" idref="#_x0000_s1849"/>
        <o:r id="V:Rule255" type="connector" idref="#_x0000_s1780"/>
        <o:r id="V:Rule256" type="connector" idref="#_x0000_s1594"/>
        <o:r id="V:Rule257" type="connector" idref="#_x0000_s1836"/>
        <o:r id="V:Rule258" type="connector" idref="#_x0000_s1676"/>
        <o:r id="V:Rule259" type="connector" idref="#_x0000_s1642"/>
        <o:r id="V:Rule260" type="connector" idref="#_x0000_s1911"/>
        <o:r id="V:Rule261" type="connector" idref="#_x0000_s1702"/>
        <o:r id="V:Rule262" type="connector" idref="#_x0000_s1576"/>
        <o:r id="V:Rule263" type="connector" idref="#_x0000_s1851"/>
        <o:r id="V:Rule264" type="connector" idref="#_x0000_s1703"/>
        <o:r id="V:Rule265" type="connector" idref="#_x0000_s1582"/>
        <o:r id="V:Rule266" type="connector" idref="#_x0000_s1774"/>
        <o:r id="V:Rule267" type="connector" idref="#_x0000_s1850"/>
        <o:r id="V:Rule268" type="connector" idref="#_x0000_s1598"/>
        <o:r id="V:Rule269" type="connector" idref="#_x0000_s1837"/>
        <o:r id="V:Rule270" type="connector" idref="#_x0000_s1675"/>
        <o:r id="V:Rule271" type="connector" idref="#_x0000_s1912"/>
        <o:r id="V:Rule272" type="connector" idref="#_x0000_s1611"/>
        <o:r id="V:Rule273" type="connector" idref="#_x0000_s1915"/>
        <o:r id="V:Rule274" type="connector" idref="#_x0000_s1784"/>
        <o:r id="V:Rule275" type="connector" idref="#_x0000_s1804"/>
        <o:r id="V:Rule276" type="connector" idref="#_x0000_s1899"/>
        <o:r id="V:Rule277" type="connector" idref="#_x0000_s1548"/>
        <o:r id="V:Rule278" type="connector" idref="#_x0000_s1788"/>
        <o:r id="V:Rule279" type="connector" idref="#_x0000_s1586"/>
        <o:r id="V:Rule280" type="connector" idref="#_x0000_s1544"/>
        <o:r id="V:Rule281" type="connector" idref="#_x0000_s1856"/>
        <o:r id="V:Rule282" type="connector" idref="#_x0000_s1910"/>
        <o:r id="V:Rule283" type="connector" idref="#_x0000_s1706"/>
        <o:r id="V:Rule284" type="connector" idref="#_x0000_s1625"/>
        <o:r id="V:Rule285" type="connector" idref="#_x0000_s1796"/>
        <o:r id="V:Rule286" type="connector" idref="#_x0000_s1855"/>
        <o:r id="V:Rule287" type="connector" idref="#_x0000_s1589"/>
        <o:r id="V:Rule288" type="connector" idref="#_x0000_s1707"/>
        <o:r id="V:Rule289" type="connector" idref="#_x0000_s1909"/>
        <o:r id="V:Rule290" type="connector" idref="#_x0000_s1766"/>
        <o:r id="V:Rule291" type="connector" idref="#_x0000_s1916"/>
        <o:r id="V:Rule292" type="connector" idref="#_x0000_s1633"/>
        <o:r id="V:Rule293" type="connector" idref="#_x0000_s1771"/>
        <o:r id="V:Rule294" type="connector" idref="#_x0000_s1580"/>
        <o:r id="V:Rule295" type="connector" idref="#_x0000_s1900"/>
        <o:r id="V:Rule296" type="connector" idref="#_x0000_s1679"/>
        <o:r id="V:Rule297" type="connector" idref="#_x0000_s1805"/>
        <o:r id="V:Rule298" type="connector" idref="#_x0000_s1672"/>
        <o:r id="V:Rule299" type="connector" idref="#_x0000_s1857"/>
        <o:r id="V:Rule300" type="connector" idref="#_x0000_s1573"/>
        <o:r id="V:Rule301" type="connector" idref="#_x0000_s1761"/>
        <o:r id="V:Rule302" type="connector" idref="#_x0000_s1705"/>
        <o:r id="V:Rule303" type="connector" idref="#_x0000_s1604"/>
        <o:r id="V:Rule304" type="connector" idref="#_x0000_s1677"/>
        <o:r id="V:Rule305" type="connector" idref="#_x0000_s1803"/>
        <o:r id="V:Rule306" type="connector" idref="#_x0000_s1917"/>
        <o:r id="V:Rule307" type="connector" idref="#_x0000_s1678"/>
        <o:r id="V:Rule308" type="connector" idref="#_x0000_s1779"/>
        <o:r id="V:Rule309" type="connector" idref="#_x0000_s1577"/>
        <o:r id="V:Rule310" type="connector" idref="#_x0000_s1858"/>
        <o:r id="V:Rule311" type="connector" idref="#_x0000_s1671"/>
        <o:r id="V:Rule312" type="connector" idref="#_x0000_s1767"/>
        <o:r id="V:Rule313" type="connector" idref="#_x0000_s1545"/>
        <o:r id="V:Rule314" type="connector" idref="#_x0000_s17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="Times New Roman" w:hAnsiTheme="minorBid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86"/>
    <w:pPr>
      <w:bidi/>
      <w:jc w:val="both"/>
    </w:pPr>
    <w:rPr>
      <w:rFonts w:cs="David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DA"/>
    <w:pPr>
      <w:bidi/>
      <w:jc w:val="both"/>
    </w:pPr>
    <w:rPr>
      <w:rFonts w:cs="David"/>
      <w:lang w:eastAsia="he-IL"/>
    </w:rPr>
  </w:style>
  <w:style w:type="paragraph" w:customStyle="1" w:styleId="a4">
    <w:name w:val="פסקי דין נבו"/>
    <w:basedOn w:val="a5"/>
    <w:autoRedefine/>
    <w:qFormat/>
    <w:rsid w:val="002D0F86"/>
    <w:pPr>
      <w:spacing w:line="280" w:lineRule="exact"/>
    </w:pPr>
    <w:rPr>
      <w:rFonts w:asciiTheme="minorBidi" w:eastAsia="MS Mincho" w:hAnsiTheme="minorBidi" w:cstheme="minorBidi"/>
      <w:sz w:val="24"/>
      <w:szCs w:val="24"/>
      <w:lang w:eastAsia="en-US"/>
    </w:rPr>
  </w:style>
  <w:style w:type="paragraph" w:styleId="a5">
    <w:name w:val="Plain Text"/>
    <w:basedOn w:val="a"/>
    <w:link w:val="a6"/>
    <w:uiPriority w:val="99"/>
    <w:semiHidden/>
    <w:unhideWhenUsed/>
    <w:rsid w:val="002D0F86"/>
    <w:rPr>
      <w:rFonts w:ascii="Consolas" w:hAnsi="Consolas" w:cs="Consolas"/>
      <w:sz w:val="21"/>
      <w:szCs w:val="21"/>
    </w:rPr>
  </w:style>
  <w:style w:type="character" w:customStyle="1" w:styleId="a6">
    <w:name w:val="טקסט רגיל תו"/>
    <w:basedOn w:val="a0"/>
    <w:link w:val="a5"/>
    <w:uiPriority w:val="99"/>
    <w:semiHidden/>
    <w:rsid w:val="002D0F86"/>
    <w:rPr>
      <w:rFonts w:ascii="Consolas" w:hAnsi="Consolas" w:cs="Consolas"/>
      <w:sz w:val="21"/>
      <w:szCs w:val="21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C857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857F3"/>
    <w:rPr>
      <w:rFonts w:ascii="Tahoma" w:hAnsi="Tahoma" w:cs="Tahoma"/>
      <w:sz w:val="16"/>
      <w:szCs w:val="16"/>
      <w:lang w:eastAsia="he-IL"/>
    </w:rPr>
  </w:style>
  <w:style w:type="paragraph" w:styleId="a9">
    <w:name w:val="List Paragraph"/>
    <w:basedOn w:val="a"/>
    <w:uiPriority w:val="34"/>
    <w:qFormat/>
    <w:rsid w:val="00A44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A11C97-06AA-4D31-85B6-3708A088E69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pPr rtl="1"/>
          <a:endParaRPr lang="he-IL"/>
        </a:p>
      </dgm:t>
    </dgm:pt>
    <dgm:pt modelId="{AB27E69E-5362-47E4-8244-2526458F772B}">
      <dgm:prSet phldrT="[טקסט]" custT="1"/>
      <dgm:spPr/>
      <dgm:t>
        <a:bodyPr/>
        <a:lstStyle/>
        <a:p>
          <a:pPr rtl="1"/>
          <a:r>
            <a:rPr lang="he-IL" sz="1200" b="1"/>
            <a:t>רשלנות רפואית</a:t>
          </a:r>
        </a:p>
      </dgm:t>
    </dgm:pt>
    <dgm:pt modelId="{C3849419-0D3E-4FB3-AE30-D652F6A00E29}" type="parTrans" cxnId="{199BFD34-3DA4-4494-8722-750D493A0EFF}">
      <dgm:prSet/>
      <dgm:spPr/>
      <dgm:t>
        <a:bodyPr/>
        <a:lstStyle/>
        <a:p>
          <a:pPr rtl="1"/>
          <a:endParaRPr lang="he-IL"/>
        </a:p>
      </dgm:t>
    </dgm:pt>
    <dgm:pt modelId="{6FC72187-77D6-44D2-A1F4-42F8A0F526CA}" type="sibTrans" cxnId="{199BFD34-3DA4-4494-8722-750D493A0EFF}">
      <dgm:prSet/>
      <dgm:spPr/>
      <dgm:t>
        <a:bodyPr/>
        <a:lstStyle/>
        <a:p>
          <a:pPr rtl="1"/>
          <a:endParaRPr lang="he-IL"/>
        </a:p>
      </dgm:t>
    </dgm:pt>
    <dgm:pt modelId="{58A6F5FD-43FB-4076-9AAE-AD7367E8ED6B}">
      <dgm:prSet phldrT="[טקסט]" custT="1"/>
      <dgm:spPr/>
      <dgm:t>
        <a:bodyPr/>
        <a:lstStyle/>
        <a:p>
          <a:pPr rtl="1"/>
          <a:r>
            <a:rPr lang="he-IL" sz="1200" b="1"/>
            <a:t>הסכמה מדעת</a:t>
          </a:r>
        </a:p>
      </dgm:t>
    </dgm:pt>
    <dgm:pt modelId="{BFF5B961-F8FD-4022-B6D4-3BEF34C0864C}" type="parTrans" cxnId="{077E5437-C8A4-4901-8050-16D4E945006C}">
      <dgm:prSet/>
      <dgm:spPr/>
      <dgm:t>
        <a:bodyPr/>
        <a:lstStyle/>
        <a:p>
          <a:pPr rtl="1"/>
          <a:endParaRPr lang="he-IL"/>
        </a:p>
      </dgm:t>
    </dgm:pt>
    <dgm:pt modelId="{3D4C0300-1438-41E4-A6D5-9133B912E4F7}" type="sibTrans" cxnId="{077E5437-C8A4-4901-8050-16D4E945006C}">
      <dgm:prSet/>
      <dgm:spPr/>
      <dgm:t>
        <a:bodyPr/>
        <a:lstStyle/>
        <a:p>
          <a:pPr rtl="1"/>
          <a:endParaRPr lang="he-IL"/>
        </a:p>
      </dgm:t>
    </dgm:pt>
    <dgm:pt modelId="{DE3EB420-E20C-4D02-986E-2B804CC72ACC}">
      <dgm:prSet phldrT="[טקסט]" custT="1"/>
      <dgm:spPr/>
      <dgm:t>
        <a:bodyPr/>
        <a:lstStyle/>
        <a:p>
          <a:pPr rtl="1"/>
          <a:r>
            <a:rPr lang="he-IL" sz="900"/>
            <a:t>רשלנות</a:t>
          </a:r>
        </a:p>
      </dgm:t>
    </dgm:pt>
    <dgm:pt modelId="{7D28F97B-A8A8-48EC-861B-B30414B7D638}" type="parTrans" cxnId="{D8CC5AF6-4F3B-4BC7-AAD0-54840C7AEB95}">
      <dgm:prSet/>
      <dgm:spPr/>
      <dgm:t>
        <a:bodyPr/>
        <a:lstStyle/>
        <a:p>
          <a:pPr rtl="1"/>
          <a:endParaRPr lang="he-IL"/>
        </a:p>
      </dgm:t>
    </dgm:pt>
    <dgm:pt modelId="{E3792848-242B-4DB6-B03A-12DF2B543870}" type="sibTrans" cxnId="{D8CC5AF6-4F3B-4BC7-AAD0-54840C7AEB95}">
      <dgm:prSet/>
      <dgm:spPr/>
      <dgm:t>
        <a:bodyPr/>
        <a:lstStyle/>
        <a:p>
          <a:pPr rtl="1"/>
          <a:endParaRPr lang="he-IL"/>
        </a:p>
      </dgm:t>
    </dgm:pt>
    <dgm:pt modelId="{500096A2-461E-458A-9D31-B34BBD6EDB26}">
      <dgm:prSet phldrT="[טקסט]" custT="1"/>
      <dgm:spPr/>
      <dgm:t>
        <a:bodyPr/>
        <a:lstStyle/>
        <a:p>
          <a:pPr rtl="1"/>
          <a:r>
            <a:rPr lang="he-IL" sz="900"/>
            <a:t>הפרת חובה חקוקה</a:t>
          </a:r>
        </a:p>
      </dgm:t>
    </dgm:pt>
    <dgm:pt modelId="{92B06F75-8B0B-4939-A332-101FC40F04F9}" type="parTrans" cxnId="{05DB173A-2690-46E2-A496-C8881C14E86E}">
      <dgm:prSet/>
      <dgm:spPr/>
      <dgm:t>
        <a:bodyPr/>
        <a:lstStyle/>
        <a:p>
          <a:pPr rtl="1"/>
          <a:endParaRPr lang="he-IL"/>
        </a:p>
      </dgm:t>
    </dgm:pt>
    <dgm:pt modelId="{5BE1E49F-2668-4FB4-A1AD-59FE02CF06F3}" type="sibTrans" cxnId="{05DB173A-2690-46E2-A496-C8881C14E86E}">
      <dgm:prSet/>
      <dgm:spPr/>
      <dgm:t>
        <a:bodyPr/>
        <a:lstStyle/>
        <a:p>
          <a:pPr rtl="1"/>
          <a:endParaRPr lang="he-IL"/>
        </a:p>
      </dgm:t>
    </dgm:pt>
    <dgm:pt modelId="{E83E8FCA-2310-4930-937F-1495D0F5D5C2}">
      <dgm:prSet phldrT="[טקסט]" custT="1"/>
      <dgm:spPr/>
      <dgm:t>
        <a:bodyPr/>
        <a:lstStyle/>
        <a:p>
          <a:pPr rtl="1"/>
          <a:r>
            <a:rPr lang="he-IL" sz="1200" b="1"/>
            <a:t>טיפול רפואי לקוי</a:t>
          </a:r>
        </a:p>
      </dgm:t>
    </dgm:pt>
    <dgm:pt modelId="{43EEC2C8-04E5-4D4D-B6CB-816D39949352}" type="parTrans" cxnId="{D0E5D37E-FE35-4A48-AC0A-37E7801FF209}">
      <dgm:prSet/>
      <dgm:spPr/>
      <dgm:t>
        <a:bodyPr/>
        <a:lstStyle/>
        <a:p>
          <a:pPr rtl="1"/>
          <a:endParaRPr lang="he-IL"/>
        </a:p>
      </dgm:t>
    </dgm:pt>
    <dgm:pt modelId="{A608DE57-DC16-40DC-90D2-DEF579348CEA}" type="sibTrans" cxnId="{D0E5D37E-FE35-4A48-AC0A-37E7801FF209}">
      <dgm:prSet/>
      <dgm:spPr/>
      <dgm:t>
        <a:bodyPr/>
        <a:lstStyle/>
        <a:p>
          <a:pPr rtl="1"/>
          <a:endParaRPr lang="he-IL"/>
        </a:p>
      </dgm:t>
    </dgm:pt>
    <dgm:pt modelId="{89E08C07-290C-4C89-8879-0A64FAD8EC1A}">
      <dgm:prSet phldrT="[טקסט]" custT="1"/>
      <dgm:spPr/>
      <dgm:t>
        <a:bodyPr/>
        <a:lstStyle/>
        <a:p>
          <a:pPr rtl="1"/>
          <a:r>
            <a:rPr lang="he-IL" sz="900"/>
            <a:t>רשלנות</a:t>
          </a:r>
        </a:p>
      </dgm:t>
    </dgm:pt>
    <dgm:pt modelId="{DB767BA9-E691-476D-91E5-CEF16F07BF7C}" type="parTrans" cxnId="{FA3CE8E9-3DA9-456D-ACD0-5B4F87FACA4B}">
      <dgm:prSet/>
      <dgm:spPr/>
      <dgm:t>
        <a:bodyPr/>
        <a:lstStyle/>
        <a:p>
          <a:pPr rtl="1"/>
          <a:endParaRPr lang="he-IL"/>
        </a:p>
      </dgm:t>
    </dgm:pt>
    <dgm:pt modelId="{6B18AB4A-DB31-455B-A56C-2CAB74687224}" type="sibTrans" cxnId="{FA3CE8E9-3DA9-456D-ACD0-5B4F87FACA4B}">
      <dgm:prSet/>
      <dgm:spPr/>
      <dgm:t>
        <a:bodyPr/>
        <a:lstStyle/>
        <a:p>
          <a:pPr rtl="1"/>
          <a:endParaRPr lang="he-IL"/>
        </a:p>
      </dgm:t>
    </dgm:pt>
    <dgm:pt modelId="{62BBBFB0-A8FA-4FA6-A828-81A39B1284BB}">
      <dgm:prSet phldrT="[טקסט]" custT="1"/>
      <dgm:spPr/>
      <dgm:t>
        <a:bodyPr/>
        <a:lstStyle/>
        <a:p>
          <a:pPr rtl="1"/>
          <a:r>
            <a:rPr lang="he-IL" sz="1200" b="1"/>
            <a:t>בחירה בין חלופות</a:t>
          </a:r>
        </a:p>
      </dgm:t>
    </dgm:pt>
    <dgm:pt modelId="{85553682-0A32-402B-B90A-753937492D08}" type="parTrans" cxnId="{CA0103D7-0249-4A74-8204-AC57BFFE97E7}">
      <dgm:prSet/>
      <dgm:spPr/>
      <dgm:t>
        <a:bodyPr/>
        <a:lstStyle/>
        <a:p>
          <a:pPr rtl="1"/>
          <a:endParaRPr lang="he-IL"/>
        </a:p>
      </dgm:t>
    </dgm:pt>
    <dgm:pt modelId="{4CD63005-1F30-4FAA-BE2D-E326FCA0F6DD}" type="sibTrans" cxnId="{CA0103D7-0249-4A74-8204-AC57BFFE97E7}">
      <dgm:prSet/>
      <dgm:spPr/>
      <dgm:t>
        <a:bodyPr/>
        <a:lstStyle/>
        <a:p>
          <a:pPr rtl="1"/>
          <a:endParaRPr lang="he-IL"/>
        </a:p>
      </dgm:t>
    </dgm:pt>
    <dgm:pt modelId="{B814E42E-9F7E-4D68-A381-FD21A48BF701}">
      <dgm:prSet custT="1"/>
      <dgm:spPr/>
      <dgm:t>
        <a:bodyPr/>
        <a:lstStyle/>
        <a:p>
          <a:pPr rtl="1"/>
          <a:r>
            <a:rPr lang="he-IL" sz="900"/>
            <a:t>רשלנות (פקודת הנזיקין)</a:t>
          </a:r>
        </a:p>
      </dgm:t>
    </dgm:pt>
    <dgm:pt modelId="{03D83DDA-9896-422E-A58C-C15CC562EEFC}" type="parTrans" cxnId="{D3B8E4FB-A83A-405E-9ADA-EDEC342C9DF6}">
      <dgm:prSet/>
      <dgm:spPr/>
      <dgm:t>
        <a:bodyPr/>
        <a:lstStyle/>
        <a:p>
          <a:pPr rtl="1"/>
          <a:endParaRPr lang="he-IL"/>
        </a:p>
      </dgm:t>
    </dgm:pt>
    <dgm:pt modelId="{F68BB1E7-4703-4D2D-A6BC-C1752B42037B}" type="sibTrans" cxnId="{D3B8E4FB-A83A-405E-9ADA-EDEC342C9DF6}">
      <dgm:prSet/>
      <dgm:spPr/>
      <dgm:t>
        <a:bodyPr/>
        <a:lstStyle/>
        <a:p>
          <a:pPr rtl="1"/>
          <a:endParaRPr lang="he-IL"/>
        </a:p>
      </dgm:t>
    </dgm:pt>
    <dgm:pt modelId="{196C792D-E339-403D-98DB-5D422DE38739}">
      <dgm:prSet custT="1"/>
      <dgm:spPr/>
      <dgm:t>
        <a:bodyPr/>
        <a:lstStyle/>
        <a:p>
          <a:pPr rtl="1"/>
          <a:r>
            <a:rPr lang="he-IL" sz="900" b="1"/>
            <a:t>תקיפה</a:t>
          </a:r>
          <a:r>
            <a:rPr lang="he-IL" sz="900"/>
            <a:t> -בייניש בדעקה+סייגים</a:t>
          </a:r>
        </a:p>
      </dgm:t>
    </dgm:pt>
    <dgm:pt modelId="{7FFB7105-A20A-4F4C-B415-0419CFC1C944}" type="parTrans" cxnId="{3912BBDC-7874-4400-B4FC-7688455F8E86}">
      <dgm:prSet/>
      <dgm:spPr/>
      <dgm:t>
        <a:bodyPr/>
        <a:lstStyle/>
        <a:p>
          <a:pPr rtl="1"/>
          <a:endParaRPr lang="he-IL"/>
        </a:p>
      </dgm:t>
    </dgm:pt>
    <dgm:pt modelId="{1836421F-F229-4329-BA24-B0001DEA00F8}" type="sibTrans" cxnId="{3912BBDC-7874-4400-B4FC-7688455F8E86}">
      <dgm:prSet/>
      <dgm:spPr/>
      <dgm:t>
        <a:bodyPr/>
        <a:lstStyle/>
        <a:p>
          <a:pPr rtl="1"/>
          <a:endParaRPr lang="he-IL"/>
        </a:p>
      </dgm:t>
    </dgm:pt>
    <dgm:pt modelId="{BDB2AE03-52D9-41C9-A6CA-7E3FF572F885}">
      <dgm:prSet phldrT="[טקסט]" custT="1"/>
      <dgm:spPr/>
      <dgm:t>
        <a:bodyPr/>
        <a:lstStyle/>
        <a:p>
          <a:pPr rtl="1"/>
          <a:r>
            <a:rPr lang="he-IL" sz="900"/>
            <a:t>הפרת חובה חקוקה</a:t>
          </a:r>
        </a:p>
      </dgm:t>
    </dgm:pt>
    <dgm:pt modelId="{0A320586-2EC7-4021-8D6C-0E291AF2857B}" type="parTrans" cxnId="{866B6F8E-36AC-4BA1-A8DD-E7E98B952677}">
      <dgm:prSet/>
      <dgm:spPr/>
      <dgm:t>
        <a:bodyPr/>
        <a:lstStyle/>
        <a:p>
          <a:pPr rtl="1"/>
          <a:endParaRPr lang="he-IL"/>
        </a:p>
      </dgm:t>
    </dgm:pt>
    <dgm:pt modelId="{25E235F9-B3A2-416F-A9B9-754C57071BAD}" type="sibTrans" cxnId="{866B6F8E-36AC-4BA1-A8DD-E7E98B952677}">
      <dgm:prSet/>
      <dgm:spPr/>
      <dgm:t>
        <a:bodyPr/>
        <a:lstStyle/>
        <a:p>
          <a:pPr rtl="1"/>
          <a:endParaRPr lang="he-IL"/>
        </a:p>
      </dgm:t>
    </dgm:pt>
    <dgm:pt modelId="{B888CC1C-45F2-4B79-9CC6-0BA3B222B667}">
      <dgm:prSet custT="1"/>
      <dgm:spPr/>
      <dgm:t>
        <a:bodyPr/>
        <a:lstStyle/>
        <a:p>
          <a:pPr rtl="1"/>
          <a:r>
            <a:rPr lang="he-IL" sz="900"/>
            <a:t>הפרת חובה חקוקה- </a:t>
          </a:r>
          <a:r>
            <a:rPr lang="he-IL" sz="900" b="1"/>
            <a:t>חוק זכויות החולה</a:t>
          </a:r>
        </a:p>
      </dgm:t>
    </dgm:pt>
    <dgm:pt modelId="{049C1240-5CC5-4B3A-ADC8-0C5DD73A5EC3}" type="sibTrans" cxnId="{EFC72135-1BAA-4025-A1E5-CA77D9A7BA2F}">
      <dgm:prSet/>
      <dgm:spPr/>
      <dgm:t>
        <a:bodyPr/>
        <a:lstStyle/>
        <a:p>
          <a:pPr rtl="1"/>
          <a:endParaRPr lang="he-IL"/>
        </a:p>
      </dgm:t>
    </dgm:pt>
    <dgm:pt modelId="{DB96576A-7D74-4A6C-AD51-F994AB3183CC}" type="parTrans" cxnId="{EFC72135-1BAA-4025-A1E5-CA77D9A7BA2F}">
      <dgm:prSet/>
      <dgm:spPr/>
      <dgm:t>
        <a:bodyPr/>
        <a:lstStyle/>
        <a:p>
          <a:pPr rtl="1"/>
          <a:endParaRPr lang="he-IL"/>
        </a:p>
      </dgm:t>
    </dgm:pt>
    <dgm:pt modelId="{705A7D0C-C863-4D93-8B07-6A28827C8695}">
      <dgm:prSet custT="1"/>
      <dgm:spPr/>
      <dgm:t>
        <a:bodyPr/>
        <a:lstStyle/>
        <a:p>
          <a:pPr rtl="1"/>
          <a:r>
            <a:rPr lang="he-IL" sz="800"/>
            <a:t>בעל כורחו של החולה</a:t>
          </a:r>
        </a:p>
      </dgm:t>
    </dgm:pt>
    <dgm:pt modelId="{8F90C48E-0C7D-47C8-9AC0-EB5A3FD7655C}" type="parTrans" cxnId="{3BF16CAF-B5B9-4E52-BB48-A4C087422D51}">
      <dgm:prSet/>
      <dgm:spPr/>
      <dgm:t>
        <a:bodyPr/>
        <a:lstStyle/>
        <a:p>
          <a:pPr rtl="1"/>
          <a:endParaRPr lang="he-IL"/>
        </a:p>
      </dgm:t>
    </dgm:pt>
    <dgm:pt modelId="{221BE4B8-4402-4D41-ACB6-5CD776094A9B}" type="sibTrans" cxnId="{3BF16CAF-B5B9-4E52-BB48-A4C087422D51}">
      <dgm:prSet/>
      <dgm:spPr/>
      <dgm:t>
        <a:bodyPr/>
        <a:lstStyle/>
        <a:p>
          <a:pPr rtl="1"/>
          <a:endParaRPr lang="he-IL"/>
        </a:p>
      </dgm:t>
    </dgm:pt>
    <dgm:pt modelId="{5A01D0C2-18BB-4625-BB7F-9A503559045B}">
      <dgm:prSet/>
      <dgm:spPr/>
      <dgm:t>
        <a:bodyPr/>
        <a:lstStyle/>
        <a:p>
          <a:pPr rtl="1"/>
          <a:r>
            <a:rPr lang="he-IL"/>
            <a:t>טיפול שונה באופן מהותי ממה שהוסכם</a:t>
          </a:r>
        </a:p>
      </dgm:t>
    </dgm:pt>
    <dgm:pt modelId="{BB59641A-AA10-40D1-A9A9-B06A710F2193}" type="parTrans" cxnId="{242FD638-62BB-4E99-BBFD-9E43AD6D8057}">
      <dgm:prSet/>
      <dgm:spPr/>
      <dgm:t>
        <a:bodyPr/>
        <a:lstStyle/>
        <a:p>
          <a:pPr rtl="1"/>
          <a:endParaRPr lang="he-IL"/>
        </a:p>
      </dgm:t>
    </dgm:pt>
    <dgm:pt modelId="{FF827A1F-8F9B-4F70-955F-1D37357E0FFE}" type="sibTrans" cxnId="{242FD638-62BB-4E99-BBFD-9E43AD6D8057}">
      <dgm:prSet/>
      <dgm:spPr/>
      <dgm:t>
        <a:bodyPr/>
        <a:lstStyle/>
        <a:p>
          <a:pPr rtl="1"/>
          <a:endParaRPr lang="he-IL"/>
        </a:p>
      </dgm:t>
    </dgm:pt>
    <dgm:pt modelId="{EE14ACE2-01D1-4058-9E25-DCE538709ECC}">
      <dgm:prSet/>
      <dgm:spPr/>
      <dgm:t>
        <a:bodyPr/>
        <a:lstStyle/>
        <a:p>
          <a:pPr rtl="1"/>
          <a:r>
            <a:rPr lang="he-IL"/>
            <a:t>לא ניתן מידע על מהות או תוצאות הטיפול</a:t>
          </a:r>
        </a:p>
      </dgm:t>
    </dgm:pt>
    <dgm:pt modelId="{0D8DBB63-1AAA-4FD0-9B47-00943BAC5520}" type="parTrans" cxnId="{88A9FF94-BC76-486B-B54A-4696BC11E2DC}">
      <dgm:prSet/>
      <dgm:spPr/>
      <dgm:t>
        <a:bodyPr/>
        <a:lstStyle/>
        <a:p>
          <a:pPr rtl="1"/>
          <a:endParaRPr lang="he-IL"/>
        </a:p>
      </dgm:t>
    </dgm:pt>
    <dgm:pt modelId="{E5B39631-6A7C-4886-811B-DD68351FA756}" type="sibTrans" cxnId="{88A9FF94-BC76-486B-B54A-4696BC11E2DC}">
      <dgm:prSet/>
      <dgm:spPr/>
      <dgm:t>
        <a:bodyPr/>
        <a:lstStyle/>
        <a:p>
          <a:pPr rtl="1"/>
          <a:endParaRPr lang="he-IL"/>
        </a:p>
      </dgm:t>
    </dgm:pt>
    <dgm:pt modelId="{B1DCECE9-1014-4E2B-B338-FABB637E3074}">
      <dgm:prSet custT="1"/>
      <dgm:spPr/>
      <dgm:t>
        <a:bodyPr/>
        <a:lstStyle/>
        <a:p>
          <a:pPr rtl="1"/>
          <a:r>
            <a:rPr lang="he-IL" sz="900"/>
            <a:t>סעיף 5- טיפול נאות</a:t>
          </a:r>
        </a:p>
      </dgm:t>
    </dgm:pt>
    <dgm:pt modelId="{68E21F7E-6F39-497D-A613-C7580D1DEB2C}" type="parTrans" cxnId="{22902175-CEBB-4CB0-A04A-5265561E73A0}">
      <dgm:prSet/>
      <dgm:spPr/>
      <dgm:t>
        <a:bodyPr/>
        <a:lstStyle/>
        <a:p>
          <a:pPr rtl="1"/>
          <a:endParaRPr lang="he-IL"/>
        </a:p>
      </dgm:t>
    </dgm:pt>
    <dgm:pt modelId="{64263FA6-8E32-4EBA-9733-54E31DF94D94}" type="sibTrans" cxnId="{22902175-CEBB-4CB0-A04A-5265561E73A0}">
      <dgm:prSet/>
      <dgm:spPr/>
      <dgm:t>
        <a:bodyPr/>
        <a:lstStyle/>
        <a:p>
          <a:pPr rtl="1"/>
          <a:endParaRPr lang="he-IL"/>
        </a:p>
      </dgm:t>
    </dgm:pt>
    <dgm:pt modelId="{1B6DA355-8ADB-4891-A984-4A56E0ABDDB3}">
      <dgm:prSet custT="1"/>
      <dgm:spPr/>
      <dgm:t>
        <a:bodyPr/>
        <a:lstStyle/>
        <a:p>
          <a:pPr rtl="1"/>
          <a:r>
            <a:rPr lang="he-IL" sz="900"/>
            <a:t>סעיפים 13-15</a:t>
          </a:r>
        </a:p>
      </dgm:t>
    </dgm:pt>
    <dgm:pt modelId="{A979F2AE-85C2-4CC1-8738-6E50CDC257D0}" type="parTrans" cxnId="{2278FA43-DDA1-4A38-A7A3-E6D2E2A4E9E2}">
      <dgm:prSet/>
      <dgm:spPr/>
      <dgm:t>
        <a:bodyPr/>
        <a:lstStyle/>
        <a:p>
          <a:pPr rtl="1"/>
          <a:endParaRPr lang="he-IL"/>
        </a:p>
      </dgm:t>
    </dgm:pt>
    <dgm:pt modelId="{78866B65-8C39-4EC6-A916-739BF81DC36A}" type="sibTrans" cxnId="{2278FA43-DDA1-4A38-A7A3-E6D2E2A4E9E2}">
      <dgm:prSet/>
      <dgm:spPr/>
      <dgm:t>
        <a:bodyPr/>
        <a:lstStyle/>
        <a:p>
          <a:pPr rtl="1"/>
          <a:endParaRPr lang="he-IL"/>
        </a:p>
      </dgm:t>
    </dgm:pt>
    <dgm:pt modelId="{7DB6230F-C9A0-4133-8015-5C346AF7A9A6}">
      <dgm:prSet/>
      <dgm:spPr/>
      <dgm:t>
        <a:bodyPr/>
        <a:lstStyle/>
        <a:p>
          <a:pPr rtl="1"/>
          <a:r>
            <a:rPr lang="he-IL"/>
            <a:t>לא לבנות עליו תביעה!</a:t>
          </a:r>
        </a:p>
      </dgm:t>
    </dgm:pt>
    <dgm:pt modelId="{F22F6BD6-24E9-4A35-A82B-ABBC11A7A778}" type="parTrans" cxnId="{7CF68004-AF38-4F65-89CE-86E8A06DD6C1}">
      <dgm:prSet/>
      <dgm:spPr/>
      <dgm:t>
        <a:bodyPr/>
        <a:lstStyle/>
        <a:p>
          <a:pPr rtl="1"/>
          <a:endParaRPr lang="he-IL"/>
        </a:p>
      </dgm:t>
    </dgm:pt>
    <dgm:pt modelId="{F07A83C1-FF26-4AF2-94C5-E42A35E0BFFF}" type="sibTrans" cxnId="{7CF68004-AF38-4F65-89CE-86E8A06DD6C1}">
      <dgm:prSet/>
      <dgm:spPr/>
      <dgm:t>
        <a:bodyPr/>
        <a:lstStyle/>
        <a:p>
          <a:pPr rtl="1"/>
          <a:endParaRPr lang="he-IL"/>
        </a:p>
      </dgm:t>
    </dgm:pt>
    <dgm:pt modelId="{C1625005-1E70-4644-83CE-A5E8CACD3174}" type="pres">
      <dgm:prSet presAssocID="{65A11C97-06AA-4D31-85B6-3708A088E69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he-IL"/>
        </a:p>
      </dgm:t>
    </dgm:pt>
    <dgm:pt modelId="{FD010831-5318-49A1-A49B-D4E1BD62E5D0}" type="pres">
      <dgm:prSet presAssocID="{AB27E69E-5362-47E4-8244-2526458F772B}" presName="hierRoot1" presStyleCnt="0"/>
      <dgm:spPr/>
      <dgm:t>
        <a:bodyPr/>
        <a:lstStyle/>
        <a:p>
          <a:pPr rtl="1"/>
          <a:endParaRPr lang="he-IL"/>
        </a:p>
      </dgm:t>
    </dgm:pt>
    <dgm:pt modelId="{4BB42FAA-F585-4B61-93AD-868605D5C2C2}" type="pres">
      <dgm:prSet presAssocID="{AB27E69E-5362-47E4-8244-2526458F772B}" presName="composite" presStyleCnt="0"/>
      <dgm:spPr/>
      <dgm:t>
        <a:bodyPr/>
        <a:lstStyle/>
        <a:p>
          <a:pPr rtl="1"/>
          <a:endParaRPr lang="he-IL"/>
        </a:p>
      </dgm:t>
    </dgm:pt>
    <dgm:pt modelId="{F97BD63C-9102-4581-84E5-4BA0E4EF9EC2}" type="pres">
      <dgm:prSet presAssocID="{AB27E69E-5362-47E4-8244-2526458F772B}" presName="background" presStyleLbl="node0" presStyleIdx="0" presStyleCnt="1"/>
      <dgm:spPr/>
      <dgm:t>
        <a:bodyPr/>
        <a:lstStyle/>
        <a:p>
          <a:pPr rtl="1"/>
          <a:endParaRPr lang="he-IL"/>
        </a:p>
      </dgm:t>
    </dgm:pt>
    <dgm:pt modelId="{05983B91-44D0-467F-A069-812D34ED681B}" type="pres">
      <dgm:prSet presAssocID="{AB27E69E-5362-47E4-8244-2526458F772B}" presName="text" presStyleLbl="fgAcc0" presStyleIdx="0" presStyleCnt="1" custScaleX="291305" custLinFactNeighborX="-3174" custLinFactNeighborY="-4999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A6A6F286-CEF2-4634-AB1C-FD3036EAF528}" type="pres">
      <dgm:prSet presAssocID="{AB27E69E-5362-47E4-8244-2526458F772B}" presName="hierChild2" presStyleCnt="0"/>
      <dgm:spPr/>
      <dgm:t>
        <a:bodyPr/>
        <a:lstStyle/>
        <a:p>
          <a:pPr rtl="1"/>
          <a:endParaRPr lang="he-IL"/>
        </a:p>
      </dgm:t>
    </dgm:pt>
    <dgm:pt modelId="{73784796-A045-475A-8722-8778D35F0821}" type="pres">
      <dgm:prSet presAssocID="{BFF5B961-F8FD-4022-B6D4-3BEF34C0864C}" presName="Name10" presStyleLbl="parChTrans1D2" presStyleIdx="0" presStyleCnt="3"/>
      <dgm:spPr/>
      <dgm:t>
        <a:bodyPr/>
        <a:lstStyle/>
        <a:p>
          <a:pPr rtl="1"/>
          <a:endParaRPr lang="he-IL"/>
        </a:p>
      </dgm:t>
    </dgm:pt>
    <dgm:pt modelId="{FAA3594C-9050-495C-8838-F71AD49CA91B}" type="pres">
      <dgm:prSet presAssocID="{58A6F5FD-43FB-4076-9AAE-AD7367E8ED6B}" presName="hierRoot2" presStyleCnt="0"/>
      <dgm:spPr/>
      <dgm:t>
        <a:bodyPr/>
        <a:lstStyle/>
        <a:p>
          <a:pPr rtl="1"/>
          <a:endParaRPr lang="he-IL"/>
        </a:p>
      </dgm:t>
    </dgm:pt>
    <dgm:pt modelId="{DACAA04B-DFBD-4008-9246-61D52BCB0282}" type="pres">
      <dgm:prSet presAssocID="{58A6F5FD-43FB-4076-9AAE-AD7367E8ED6B}" presName="composite2" presStyleCnt="0"/>
      <dgm:spPr/>
      <dgm:t>
        <a:bodyPr/>
        <a:lstStyle/>
        <a:p>
          <a:pPr rtl="1"/>
          <a:endParaRPr lang="he-IL"/>
        </a:p>
      </dgm:t>
    </dgm:pt>
    <dgm:pt modelId="{28FB163D-1E4B-41E8-AFD5-8466CBE3EF43}" type="pres">
      <dgm:prSet presAssocID="{58A6F5FD-43FB-4076-9AAE-AD7367E8ED6B}" presName="background2" presStyleLbl="node2" presStyleIdx="0" presStyleCnt="3"/>
      <dgm:spPr/>
      <dgm:t>
        <a:bodyPr/>
        <a:lstStyle/>
        <a:p>
          <a:pPr rtl="1"/>
          <a:endParaRPr lang="he-IL"/>
        </a:p>
      </dgm:t>
    </dgm:pt>
    <dgm:pt modelId="{DC9E4DEE-5D0B-4E2D-ABFC-E93D3673806B}" type="pres">
      <dgm:prSet presAssocID="{58A6F5FD-43FB-4076-9AAE-AD7367E8ED6B}" presName="text2" presStyleLbl="fgAcc2" presStyleIdx="0" presStyleCnt="3" custScaleX="268202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17C0E138-C316-4749-AF12-D28A756159C5}" type="pres">
      <dgm:prSet presAssocID="{58A6F5FD-43FB-4076-9AAE-AD7367E8ED6B}" presName="hierChild3" presStyleCnt="0"/>
      <dgm:spPr/>
      <dgm:t>
        <a:bodyPr/>
        <a:lstStyle/>
        <a:p>
          <a:pPr rtl="1"/>
          <a:endParaRPr lang="he-IL"/>
        </a:p>
      </dgm:t>
    </dgm:pt>
    <dgm:pt modelId="{BE35A4A0-4F8F-49AD-B2AE-DB1B9CC0A86A}" type="pres">
      <dgm:prSet presAssocID="{03D83DDA-9896-422E-A58C-C15CC562EEFC}" presName="Name17" presStyleLbl="parChTrans1D3" presStyleIdx="0" presStyleCnt="7"/>
      <dgm:spPr/>
      <dgm:t>
        <a:bodyPr/>
        <a:lstStyle/>
        <a:p>
          <a:pPr rtl="1"/>
          <a:endParaRPr lang="he-IL"/>
        </a:p>
      </dgm:t>
    </dgm:pt>
    <dgm:pt modelId="{10DEDA89-388F-4821-AAE9-CE301C5131F9}" type="pres">
      <dgm:prSet presAssocID="{B814E42E-9F7E-4D68-A381-FD21A48BF701}" presName="hierRoot3" presStyleCnt="0"/>
      <dgm:spPr/>
      <dgm:t>
        <a:bodyPr/>
        <a:lstStyle/>
        <a:p>
          <a:pPr rtl="1"/>
          <a:endParaRPr lang="he-IL"/>
        </a:p>
      </dgm:t>
    </dgm:pt>
    <dgm:pt modelId="{C4481124-3723-4B65-8246-9287BE222F42}" type="pres">
      <dgm:prSet presAssocID="{B814E42E-9F7E-4D68-A381-FD21A48BF701}" presName="composite3" presStyleCnt="0"/>
      <dgm:spPr/>
      <dgm:t>
        <a:bodyPr/>
        <a:lstStyle/>
        <a:p>
          <a:pPr rtl="1"/>
          <a:endParaRPr lang="he-IL"/>
        </a:p>
      </dgm:t>
    </dgm:pt>
    <dgm:pt modelId="{B3FDB634-01C2-4851-A002-79D2791B9CC2}" type="pres">
      <dgm:prSet presAssocID="{B814E42E-9F7E-4D68-A381-FD21A48BF701}" presName="background3" presStyleLbl="node3" presStyleIdx="0" presStyleCnt="7"/>
      <dgm:spPr/>
      <dgm:t>
        <a:bodyPr/>
        <a:lstStyle/>
        <a:p>
          <a:pPr rtl="1"/>
          <a:endParaRPr lang="he-IL"/>
        </a:p>
      </dgm:t>
    </dgm:pt>
    <dgm:pt modelId="{7D646E44-6AFE-4614-8B08-4F7A6AA5CDC1}" type="pres">
      <dgm:prSet presAssocID="{B814E42E-9F7E-4D68-A381-FD21A48BF701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8BF4A912-8369-4BAB-948A-6C4AAFC6F633}" type="pres">
      <dgm:prSet presAssocID="{B814E42E-9F7E-4D68-A381-FD21A48BF701}" presName="hierChild4" presStyleCnt="0"/>
      <dgm:spPr/>
      <dgm:t>
        <a:bodyPr/>
        <a:lstStyle/>
        <a:p>
          <a:pPr rtl="1"/>
          <a:endParaRPr lang="he-IL"/>
        </a:p>
      </dgm:t>
    </dgm:pt>
    <dgm:pt modelId="{5D4E6011-BF58-4C70-921C-2FE6A10C60CA}" type="pres">
      <dgm:prSet presAssocID="{7FFB7105-A20A-4F4C-B415-0419CFC1C944}" presName="Name17" presStyleLbl="parChTrans1D3" presStyleIdx="1" presStyleCnt="7"/>
      <dgm:spPr/>
      <dgm:t>
        <a:bodyPr/>
        <a:lstStyle/>
        <a:p>
          <a:pPr rtl="1"/>
          <a:endParaRPr lang="he-IL"/>
        </a:p>
      </dgm:t>
    </dgm:pt>
    <dgm:pt modelId="{595CEED8-EE84-42AF-8FBF-07B379A54580}" type="pres">
      <dgm:prSet presAssocID="{196C792D-E339-403D-98DB-5D422DE38739}" presName="hierRoot3" presStyleCnt="0"/>
      <dgm:spPr/>
      <dgm:t>
        <a:bodyPr/>
        <a:lstStyle/>
        <a:p>
          <a:pPr rtl="1"/>
          <a:endParaRPr lang="he-IL"/>
        </a:p>
      </dgm:t>
    </dgm:pt>
    <dgm:pt modelId="{7A6FBF25-4607-4E54-9667-333CBDE713E9}" type="pres">
      <dgm:prSet presAssocID="{196C792D-E339-403D-98DB-5D422DE38739}" presName="composite3" presStyleCnt="0"/>
      <dgm:spPr/>
      <dgm:t>
        <a:bodyPr/>
        <a:lstStyle/>
        <a:p>
          <a:pPr rtl="1"/>
          <a:endParaRPr lang="he-IL"/>
        </a:p>
      </dgm:t>
    </dgm:pt>
    <dgm:pt modelId="{AA5847EC-CFDB-4CD5-85B8-0002ADA106A8}" type="pres">
      <dgm:prSet presAssocID="{196C792D-E339-403D-98DB-5D422DE38739}" presName="background3" presStyleLbl="node3" presStyleIdx="1" presStyleCnt="7"/>
      <dgm:spPr/>
      <dgm:t>
        <a:bodyPr/>
        <a:lstStyle/>
        <a:p>
          <a:pPr rtl="1"/>
          <a:endParaRPr lang="he-IL"/>
        </a:p>
      </dgm:t>
    </dgm:pt>
    <dgm:pt modelId="{48EB50AF-BECD-47FB-A7B3-9333D6809CAC}" type="pres">
      <dgm:prSet presAssocID="{196C792D-E339-403D-98DB-5D422DE38739}" presName="text3" presStyleLbl="fgAcc3" presStyleIdx="1" presStyleCnt="7" custScaleX="126587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2EAD2914-5406-4D43-9794-B987572559C1}" type="pres">
      <dgm:prSet presAssocID="{196C792D-E339-403D-98DB-5D422DE38739}" presName="hierChild4" presStyleCnt="0"/>
      <dgm:spPr/>
      <dgm:t>
        <a:bodyPr/>
        <a:lstStyle/>
        <a:p>
          <a:pPr rtl="1"/>
          <a:endParaRPr lang="he-IL"/>
        </a:p>
      </dgm:t>
    </dgm:pt>
    <dgm:pt modelId="{C574E0BD-EB31-4DF8-BF02-6EFA5099DDBD}" type="pres">
      <dgm:prSet presAssocID="{8F90C48E-0C7D-47C8-9AC0-EB5A3FD7655C}" presName="Name23" presStyleLbl="parChTrans1D4" presStyleIdx="0" presStyleCnt="6"/>
      <dgm:spPr/>
      <dgm:t>
        <a:bodyPr/>
        <a:lstStyle/>
        <a:p>
          <a:pPr rtl="1"/>
          <a:endParaRPr lang="he-IL"/>
        </a:p>
      </dgm:t>
    </dgm:pt>
    <dgm:pt modelId="{25212770-886D-4AC7-9FED-271D794BC9F3}" type="pres">
      <dgm:prSet presAssocID="{705A7D0C-C863-4D93-8B07-6A28827C8695}" presName="hierRoot4" presStyleCnt="0"/>
      <dgm:spPr/>
      <dgm:t>
        <a:bodyPr/>
        <a:lstStyle/>
        <a:p>
          <a:pPr rtl="1"/>
          <a:endParaRPr lang="he-IL"/>
        </a:p>
      </dgm:t>
    </dgm:pt>
    <dgm:pt modelId="{D0460D48-BFC4-4C8E-B4F4-14C760D4F476}" type="pres">
      <dgm:prSet presAssocID="{705A7D0C-C863-4D93-8B07-6A28827C8695}" presName="composite4" presStyleCnt="0"/>
      <dgm:spPr/>
      <dgm:t>
        <a:bodyPr/>
        <a:lstStyle/>
        <a:p>
          <a:pPr rtl="1"/>
          <a:endParaRPr lang="he-IL"/>
        </a:p>
      </dgm:t>
    </dgm:pt>
    <dgm:pt modelId="{247A052C-3E3E-4876-A28E-9FDA2708482A}" type="pres">
      <dgm:prSet presAssocID="{705A7D0C-C863-4D93-8B07-6A28827C8695}" presName="background4" presStyleLbl="node4" presStyleIdx="0" presStyleCnt="6"/>
      <dgm:spPr/>
      <dgm:t>
        <a:bodyPr/>
        <a:lstStyle/>
        <a:p>
          <a:pPr rtl="1"/>
          <a:endParaRPr lang="he-IL"/>
        </a:p>
      </dgm:t>
    </dgm:pt>
    <dgm:pt modelId="{9DE86635-60F1-44D0-B388-DDCE10708A56}" type="pres">
      <dgm:prSet presAssocID="{705A7D0C-C863-4D93-8B07-6A28827C8695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550CE398-672B-4BB5-A964-63E39D5AFBAF}" type="pres">
      <dgm:prSet presAssocID="{705A7D0C-C863-4D93-8B07-6A28827C8695}" presName="hierChild5" presStyleCnt="0"/>
      <dgm:spPr/>
      <dgm:t>
        <a:bodyPr/>
        <a:lstStyle/>
        <a:p>
          <a:pPr rtl="1"/>
          <a:endParaRPr lang="he-IL"/>
        </a:p>
      </dgm:t>
    </dgm:pt>
    <dgm:pt modelId="{E90B1B7F-C589-4F8A-94E7-E323D8F1C3A3}" type="pres">
      <dgm:prSet presAssocID="{BB59641A-AA10-40D1-A9A9-B06A710F2193}" presName="Name23" presStyleLbl="parChTrans1D4" presStyleIdx="1" presStyleCnt="6"/>
      <dgm:spPr/>
      <dgm:t>
        <a:bodyPr/>
        <a:lstStyle/>
        <a:p>
          <a:pPr rtl="1"/>
          <a:endParaRPr lang="he-IL"/>
        </a:p>
      </dgm:t>
    </dgm:pt>
    <dgm:pt modelId="{72CAE267-607B-4E26-A08A-E59317BB035B}" type="pres">
      <dgm:prSet presAssocID="{5A01D0C2-18BB-4625-BB7F-9A503559045B}" presName="hierRoot4" presStyleCnt="0"/>
      <dgm:spPr/>
      <dgm:t>
        <a:bodyPr/>
        <a:lstStyle/>
        <a:p>
          <a:pPr rtl="1"/>
          <a:endParaRPr lang="he-IL"/>
        </a:p>
      </dgm:t>
    </dgm:pt>
    <dgm:pt modelId="{2F2BC357-0FB4-41D4-A154-555B65E7A130}" type="pres">
      <dgm:prSet presAssocID="{5A01D0C2-18BB-4625-BB7F-9A503559045B}" presName="composite4" presStyleCnt="0"/>
      <dgm:spPr/>
      <dgm:t>
        <a:bodyPr/>
        <a:lstStyle/>
        <a:p>
          <a:pPr rtl="1"/>
          <a:endParaRPr lang="he-IL"/>
        </a:p>
      </dgm:t>
    </dgm:pt>
    <dgm:pt modelId="{9237044E-432E-4191-9BEA-644C2A6AECE3}" type="pres">
      <dgm:prSet presAssocID="{5A01D0C2-18BB-4625-BB7F-9A503559045B}" presName="background4" presStyleLbl="node4" presStyleIdx="1" presStyleCnt="6"/>
      <dgm:spPr/>
      <dgm:t>
        <a:bodyPr/>
        <a:lstStyle/>
        <a:p>
          <a:pPr rtl="1"/>
          <a:endParaRPr lang="he-IL"/>
        </a:p>
      </dgm:t>
    </dgm:pt>
    <dgm:pt modelId="{D46D6983-AB3C-42C7-AE5C-356C80FC0CD5}" type="pres">
      <dgm:prSet presAssocID="{5A01D0C2-18BB-4625-BB7F-9A503559045B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2B6BD465-9B04-4E06-BE91-31808947E1C3}" type="pres">
      <dgm:prSet presAssocID="{5A01D0C2-18BB-4625-BB7F-9A503559045B}" presName="hierChild5" presStyleCnt="0"/>
      <dgm:spPr/>
      <dgm:t>
        <a:bodyPr/>
        <a:lstStyle/>
        <a:p>
          <a:pPr rtl="1"/>
          <a:endParaRPr lang="he-IL"/>
        </a:p>
      </dgm:t>
    </dgm:pt>
    <dgm:pt modelId="{36F3D336-21F8-4706-B3BC-0D3CDBFA20F6}" type="pres">
      <dgm:prSet presAssocID="{0D8DBB63-1AAA-4FD0-9B47-00943BAC5520}" presName="Name23" presStyleLbl="parChTrans1D4" presStyleIdx="2" presStyleCnt="6"/>
      <dgm:spPr/>
      <dgm:t>
        <a:bodyPr/>
        <a:lstStyle/>
        <a:p>
          <a:pPr rtl="1"/>
          <a:endParaRPr lang="he-IL"/>
        </a:p>
      </dgm:t>
    </dgm:pt>
    <dgm:pt modelId="{65BF6F47-9937-4AB4-910D-70FCB702E3C3}" type="pres">
      <dgm:prSet presAssocID="{EE14ACE2-01D1-4058-9E25-DCE538709ECC}" presName="hierRoot4" presStyleCnt="0"/>
      <dgm:spPr/>
      <dgm:t>
        <a:bodyPr/>
        <a:lstStyle/>
        <a:p>
          <a:pPr rtl="1"/>
          <a:endParaRPr lang="he-IL"/>
        </a:p>
      </dgm:t>
    </dgm:pt>
    <dgm:pt modelId="{782363C4-54DD-43F3-B648-A6BD79AA8A09}" type="pres">
      <dgm:prSet presAssocID="{EE14ACE2-01D1-4058-9E25-DCE538709ECC}" presName="composite4" presStyleCnt="0"/>
      <dgm:spPr/>
      <dgm:t>
        <a:bodyPr/>
        <a:lstStyle/>
        <a:p>
          <a:pPr rtl="1"/>
          <a:endParaRPr lang="he-IL"/>
        </a:p>
      </dgm:t>
    </dgm:pt>
    <dgm:pt modelId="{B6CDDC39-0FCC-4C4E-B910-43C514B48C20}" type="pres">
      <dgm:prSet presAssocID="{EE14ACE2-01D1-4058-9E25-DCE538709ECC}" presName="background4" presStyleLbl="node4" presStyleIdx="2" presStyleCnt="6"/>
      <dgm:spPr/>
      <dgm:t>
        <a:bodyPr/>
        <a:lstStyle/>
        <a:p>
          <a:pPr rtl="1"/>
          <a:endParaRPr lang="he-IL"/>
        </a:p>
      </dgm:t>
    </dgm:pt>
    <dgm:pt modelId="{BED2CFC1-7DB5-4914-9709-DF02A2E45882}" type="pres">
      <dgm:prSet presAssocID="{EE14ACE2-01D1-4058-9E25-DCE538709ECC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4AC81C46-E5F3-4F51-B2F8-7EA230112FD0}" type="pres">
      <dgm:prSet presAssocID="{EE14ACE2-01D1-4058-9E25-DCE538709ECC}" presName="hierChild5" presStyleCnt="0"/>
      <dgm:spPr/>
      <dgm:t>
        <a:bodyPr/>
        <a:lstStyle/>
        <a:p>
          <a:pPr rtl="1"/>
          <a:endParaRPr lang="he-IL"/>
        </a:p>
      </dgm:t>
    </dgm:pt>
    <dgm:pt modelId="{70FF085A-60BA-4C80-8DA3-8BD804C90ED1}" type="pres">
      <dgm:prSet presAssocID="{DB96576A-7D74-4A6C-AD51-F994AB3183CC}" presName="Name17" presStyleLbl="parChTrans1D3" presStyleIdx="2" presStyleCnt="7"/>
      <dgm:spPr/>
      <dgm:t>
        <a:bodyPr/>
        <a:lstStyle/>
        <a:p>
          <a:pPr rtl="1"/>
          <a:endParaRPr lang="he-IL"/>
        </a:p>
      </dgm:t>
    </dgm:pt>
    <dgm:pt modelId="{CFC95BBE-89CF-4928-8887-FEB155E2191A}" type="pres">
      <dgm:prSet presAssocID="{B888CC1C-45F2-4B79-9CC6-0BA3B222B667}" presName="hierRoot3" presStyleCnt="0"/>
      <dgm:spPr/>
      <dgm:t>
        <a:bodyPr/>
        <a:lstStyle/>
        <a:p>
          <a:pPr rtl="1"/>
          <a:endParaRPr lang="he-IL"/>
        </a:p>
      </dgm:t>
    </dgm:pt>
    <dgm:pt modelId="{423F4471-328A-4CCF-B17A-0751E64FABAD}" type="pres">
      <dgm:prSet presAssocID="{B888CC1C-45F2-4B79-9CC6-0BA3B222B667}" presName="composite3" presStyleCnt="0"/>
      <dgm:spPr/>
      <dgm:t>
        <a:bodyPr/>
        <a:lstStyle/>
        <a:p>
          <a:pPr rtl="1"/>
          <a:endParaRPr lang="he-IL"/>
        </a:p>
      </dgm:t>
    </dgm:pt>
    <dgm:pt modelId="{DECF3A26-5289-4605-BFD6-CD88E1138B7A}" type="pres">
      <dgm:prSet presAssocID="{B888CC1C-45F2-4B79-9CC6-0BA3B222B667}" presName="background3" presStyleLbl="node3" presStyleIdx="2" presStyleCnt="7"/>
      <dgm:spPr/>
      <dgm:t>
        <a:bodyPr/>
        <a:lstStyle/>
        <a:p>
          <a:pPr rtl="1"/>
          <a:endParaRPr lang="he-IL"/>
        </a:p>
      </dgm:t>
    </dgm:pt>
    <dgm:pt modelId="{E682B779-FB37-494C-98F8-02C4038A94C6}" type="pres">
      <dgm:prSet presAssocID="{B888CC1C-45F2-4B79-9CC6-0BA3B222B667}" presName="text3" presStyleLbl="fgAcc3" presStyleIdx="2" presStyleCnt="7" custScaleY="267702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5481CEB7-F19A-4AEF-BB1B-FCA1277C9A1B}" type="pres">
      <dgm:prSet presAssocID="{B888CC1C-45F2-4B79-9CC6-0BA3B222B667}" presName="hierChild4" presStyleCnt="0"/>
      <dgm:spPr/>
      <dgm:t>
        <a:bodyPr/>
        <a:lstStyle/>
        <a:p>
          <a:pPr rtl="1"/>
          <a:endParaRPr lang="he-IL"/>
        </a:p>
      </dgm:t>
    </dgm:pt>
    <dgm:pt modelId="{688D94BF-C314-422B-895A-6A4F0B6E4CCC}" type="pres">
      <dgm:prSet presAssocID="{68E21F7E-6F39-497D-A613-C7580D1DEB2C}" presName="Name23" presStyleLbl="parChTrans1D4" presStyleIdx="3" presStyleCnt="6"/>
      <dgm:spPr/>
      <dgm:t>
        <a:bodyPr/>
        <a:lstStyle/>
        <a:p>
          <a:pPr rtl="1"/>
          <a:endParaRPr lang="he-IL"/>
        </a:p>
      </dgm:t>
    </dgm:pt>
    <dgm:pt modelId="{BD243945-6F64-4F62-8D58-625A4EF013D3}" type="pres">
      <dgm:prSet presAssocID="{B1DCECE9-1014-4E2B-B338-FABB637E3074}" presName="hierRoot4" presStyleCnt="0"/>
      <dgm:spPr/>
      <dgm:t>
        <a:bodyPr/>
        <a:lstStyle/>
        <a:p>
          <a:pPr rtl="1"/>
          <a:endParaRPr lang="he-IL"/>
        </a:p>
      </dgm:t>
    </dgm:pt>
    <dgm:pt modelId="{5CF320D8-37A3-4717-891D-5F8EE1820B4F}" type="pres">
      <dgm:prSet presAssocID="{B1DCECE9-1014-4E2B-B338-FABB637E3074}" presName="composite4" presStyleCnt="0"/>
      <dgm:spPr/>
      <dgm:t>
        <a:bodyPr/>
        <a:lstStyle/>
        <a:p>
          <a:pPr rtl="1"/>
          <a:endParaRPr lang="he-IL"/>
        </a:p>
      </dgm:t>
    </dgm:pt>
    <dgm:pt modelId="{D3E3930F-566D-411A-A43B-A7C8D9CEC932}" type="pres">
      <dgm:prSet presAssocID="{B1DCECE9-1014-4E2B-B338-FABB637E3074}" presName="background4" presStyleLbl="node4" presStyleIdx="3" presStyleCnt="6"/>
      <dgm:spPr/>
      <dgm:t>
        <a:bodyPr/>
        <a:lstStyle/>
        <a:p>
          <a:pPr rtl="1"/>
          <a:endParaRPr lang="he-IL"/>
        </a:p>
      </dgm:t>
    </dgm:pt>
    <dgm:pt modelId="{931BAD5F-1EF8-4A27-8A7F-002E742A14CE}" type="pres">
      <dgm:prSet presAssocID="{B1DCECE9-1014-4E2B-B338-FABB637E3074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91926FD5-FD10-4211-9ACD-E93BD733DADD}" type="pres">
      <dgm:prSet presAssocID="{B1DCECE9-1014-4E2B-B338-FABB637E3074}" presName="hierChild5" presStyleCnt="0"/>
      <dgm:spPr/>
      <dgm:t>
        <a:bodyPr/>
        <a:lstStyle/>
        <a:p>
          <a:pPr rtl="1"/>
          <a:endParaRPr lang="he-IL"/>
        </a:p>
      </dgm:t>
    </dgm:pt>
    <dgm:pt modelId="{FCAA84B6-F78B-4989-9686-ACFB0BC6A3AC}" type="pres">
      <dgm:prSet presAssocID="{F22F6BD6-24E9-4A35-A82B-ABBC11A7A778}" presName="Name23" presStyleLbl="parChTrans1D4" presStyleIdx="4" presStyleCnt="6"/>
      <dgm:spPr/>
      <dgm:t>
        <a:bodyPr/>
        <a:lstStyle/>
        <a:p>
          <a:pPr rtl="1"/>
          <a:endParaRPr lang="he-IL"/>
        </a:p>
      </dgm:t>
    </dgm:pt>
    <dgm:pt modelId="{6EE9663E-C99F-4741-B006-B42105E43D11}" type="pres">
      <dgm:prSet presAssocID="{7DB6230F-C9A0-4133-8015-5C346AF7A9A6}" presName="hierRoot4" presStyleCnt="0"/>
      <dgm:spPr/>
    </dgm:pt>
    <dgm:pt modelId="{230A7717-70BB-4911-8396-E6653BB05557}" type="pres">
      <dgm:prSet presAssocID="{7DB6230F-C9A0-4133-8015-5C346AF7A9A6}" presName="composite4" presStyleCnt="0"/>
      <dgm:spPr/>
    </dgm:pt>
    <dgm:pt modelId="{9775B38A-BFD5-472D-A72E-D8BD3011B1CC}" type="pres">
      <dgm:prSet presAssocID="{7DB6230F-C9A0-4133-8015-5C346AF7A9A6}" presName="background4" presStyleLbl="node4" presStyleIdx="4" presStyleCnt="6"/>
      <dgm:spPr/>
    </dgm:pt>
    <dgm:pt modelId="{C6BEB72B-8E5F-4FFF-BA82-AA0E572022AE}" type="pres">
      <dgm:prSet presAssocID="{7DB6230F-C9A0-4133-8015-5C346AF7A9A6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D41BE627-4DEA-4F8C-A2BB-6E93E31F756A}" type="pres">
      <dgm:prSet presAssocID="{7DB6230F-C9A0-4133-8015-5C346AF7A9A6}" presName="hierChild5" presStyleCnt="0"/>
      <dgm:spPr/>
    </dgm:pt>
    <dgm:pt modelId="{1160D1FD-739F-4C0F-AA6A-DC4DD9760180}" type="pres">
      <dgm:prSet presAssocID="{A979F2AE-85C2-4CC1-8738-6E50CDC257D0}" presName="Name23" presStyleLbl="parChTrans1D4" presStyleIdx="5" presStyleCnt="6"/>
      <dgm:spPr/>
      <dgm:t>
        <a:bodyPr/>
        <a:lstStyle/>
        <a:p>
          <a:pPr rtl="1"/>
          <a:endParaRPr lang="he-IL"/>
        </a:p>
      </dgm:t>
    </dgm:pt>
    <dgm:pt modelId="{FA09D3B0-EE23-4364-8F8C-7818D7EE2130}" type="pres">
      <dgm:prSet presAssocID="{1B6DA355-8ADB-4891-A984-4A56E0ABDDB3}" presName="hierRoot4" presStyleCnt="0"/>
      <dgm:spPr/>
      <dgm:t>
        <a:bodyPr/>
        <a:lstStyle/>
        <a:p>
          <a:pPr rtl="1"/>
          <a:endParaRPr lang="he-IL"/>
        </a:p>
      </dgm:t>
    </dgm:pt>
    <dgm:pt modelId="{3B34880F-A2B8-4417-8410-CA383781FF63}" type="pres">
      <dgm:prSet presAssocID="{1B6DA355-8ADB-4891-A984-4A56E0ABDDB3}" presName="composite4" presStyleCnt="0"/>
      <dgm:spPr/>
      <dgm:t>
        <a:bodyPr/>
        <a:lstStyle/>
        <a:p>
          <a:pPr rtl="1"/>
          <a:endParaRPr lang="he-IL"/>
        </a:p>
      </dgm:t>
    </dgm:pt>
    <dgm:pt modelId="{7A0E21C3-B7EC-483C-BD63-EA0BEB54B0C3}" type="pres">
      <dgm:prSet presAssocID="{1B6DA355-8ADB-4891-A984-4A56E0ABDDB3}" presName="background4" presStyleLbl="node4" presStyleIdx="5" presStyleCnt="6"/>
      <dgm:spPr/>
      <dgm:t>
        <a:bodyPr/>
        <a:lstStyle/>
        <a:p>
          <a:pPr rtl="1"/>
          <a:endParaRPr lang="he-IL"/>
        </a:p>
      </dgm:t>
    </dgm:pt>
    <dgm:pt modelId="{773CC3F2-09B5-428F-9BBB-1F621B5F21D1}" type="pres">
      <dgm:prSet presAssocID="{1B6DA355-8ADB-4891-A984-4A56E0ABDDB3}" presName="text4" presStyleLbl="fgAcc4" presStyleIdx="5" presStyleCnt="6" custScaleX="169342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11152372-2237-4FA1-A680-DC390FA06BB5}" type="pres">
      <dgm:prSet presAssocID="{1B6DA355-8ADB-4891-A984-4A56E0ABDDB3}" presName="hierChild5" presStyleCnt="0"/>
      <dgm:spPr/>
      <dgm:t>
        <a:bodyPr/>
        <a:lstStyle/>
        <a:p>
          <a:pPr rtl="1"/>
          <a:endParaRPr lang="he-IL"/>
        </a:p>
      </dgm:t>
    </dgm:pt>
    <dgm:pt modelId="{2C2E0078-E631-4DD0-8939-A1974566C2D6}" type="pres">
      <dgm:prSet presAssocID="{85553682-0A32-402B-B90A-753937492D08}" presName="Name10" presStyleLbl="parChTrans1D2" presStyleIdx="1" presStyleCnt="3"/>
      <dgm:spPr/>
      <dgm:t>
        <a:bodyPr/>
        <a:lstStyle/>
        <a:p>
          <a:pPr rtl="1"/>
          <a:endParaRPr lang="he-IL"/>
        </a:p>
      </dgm:t>
    </dgm:pt>
    <dgm:pt modelId="{29BB6D9E-EAC5-42D7-8582-C6B2C355F7D7}" type="pres">
      <dgm:prSet presAssocID="{62BBBFB0-A8FA-4FA6-A828-81A39B1284BB}" presName="hierRoot2" presStyleCnt="0"/>
      <dgm:spPr/>
      <dgm:t>
        <a:bodyPr/>
        <a:lstStyle/>
        <a:p>
          <a:pPr rtl="1"/>
          <a:endParaRPr lang="he-IL"/>
        </a:p>
      </dgm:t>
    </dgm:pt>
    <dgm:pt modelId="{5FB5D6A3-5275-4EAE-84A4-1E6D5EB83610}" type="pres">
      <dgm:prSet presAssocID="{62BBBFB0-A8FA-4FA6-A828-81A39B1284BB}" presName="composite2" presStyleCnt="0"/>
      <dgm:spPr/>
      <dgm:t>
        <a:bodyPr/>
        <a:lstStyle/>
        <a:p>
          <a:pPr rtl="1"/>
          <a:endParaRPr lang="he-IL"/>
        </a:p>
      </dgm:t>
    </dgm:pt>
    <dgm:pt modelId="{92026A4E-DD31-4BAC-BD64-3A7252EBEC36}" type="pres">
      <dgm:prSet presAssocID="{62BBBFB0-A8FA-4FA6-A828-81A39B1284BB}" presName="background2" presStyleLbl="node2" presStyleIdx="1" presStyleCnt="3"/>
      <dgm:spPr/>
      <dgm:t>
        <a:bodyPr/>
        <a:lstStyle/>
        <a:p>
          <a:pPr rtl="1"/>
          <a:endParaRPr lang="he-IL"/>
        </a:p>
      </dgm:t>
    </dgm:pt>
    <dgm:pt modelId="{E109B865-6587-404E-A6DE-DF610B354E09}" type="pres">
      <dgm:prSet presAssocID="{62BBBFB0-A8FA-4FA6-A828-81A39B1284BB}" presName="text2" presStyleLbl="fgAcc2" presStyleIdx="1" presStyleCnt="3" custScaleX="230958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C2D64B17-5449-401F-A46F-4B1C4CA00572}" type="pres">
      <dgm:prSet presAssocID="{62BBBFB0-A8FA-4FA6-A828-81A39B1284BB}" presName="hierChild3" presStyleCnt="0"/>
      <dgm:spPr/>
      <dgm:t>
        <a:bodyPr/>
        <a:lstStyle/>
        <a:p>
          <a:pPr rtl="1"/>
          <a:endParaRPr lang="he-IL"/>
        </a:p>
      </dgm:t>
    </dgm:pt>
    <dgm:pt modelId="{CE2A2A04-F7DF-4EFF-BF98-AF2DAF64A113}" type="pres">
      <dgm:prSet presAssocID="{7D28F97B-A8A8-48EC-861B-B30414B7D638}" presName="Name17" presStyleLbl="parChTrans1D3" presStyleIdx="3" presStyleCnt="7"/>
      <dgm:spPr/>
      <dgm:t>
        <a:bodyPr/>
        <a:lstStyle/>
        <a:p>
          <a:pPr rtl="1"/>
          <a:endParaRPr lang="he-IL"/>
        </a:p>
      </dgm:t>
    </dgm:pt>
    <dgm:pt modelId="{86C0235A-2BCC-4CD0-A5CA-6D7AD8EC7046}" type="pres">
      <dgm:prSet presAssocID="{DE3EB420-E20C-4D02-986E-2B804CC72ACC}" presName="hierRoot3" presStyleCnt="0"/>
      <dgm:spPr/>
      <dgm:t>
        <a:bodyPr/>
        <a:lstStyle/>
        <a:p>
          <a:pPr rtl="1"/>
          <a:endParaRPr lang="he-IL"/>
        </a:p>
      </dgm:t>
    </dgm:pt>
    <dgm:pt modelId="{D6CF3597-EA38-445D-88A3-E5C2F9B8C5A5}" type="pres">
      <dgm:prSet presAssocID="{DE3EB420-E20C-4D02-986E-2B804CC72ACC}" presName="composite3" presStyleCnt="0"/>
      <dgm:spPr/>
      <dgm:t>
        <a:bodyPr/>
        <a:lstStyle/>
        <a:p>
          <a:pPr rtl="1"/>
          <a:endParaRPr lang="he-IL"/>
        </a:p>
      </dgm:t>
    </dgm:pt>
    <dgm:pt modelId="{B1FC260E-6B02-40E8-95F1-D2EC2C4E40EA}" type="pres">
      <dgm:prSet presAssocID="{DE3EB420-E20C-4D02-986E-2B804CC72ACC}" presName="background3" presStyleLbl="node3" presStyleIdx="3" presStyleCnt="7"/>
      <dgm:spPr/>
      <dgm:t>
        <a:bodyPr/>
        <a:lstStyle/>
        <a:p>
          <a:pPr rtl="1"/>
          <a:endParaRPr lang="he-IL"/>
        </a:p>
      </dgm:t>
    </dgm:pt>
    <dgm:pt modelId="{F39A4740-396C-467C-9F9C-E21AA3E80BE2}" type="pres">
      <dgm:prSet presAssocID="{DE3EB420-E20C-4D02-986E-2B804CC72ACC}" presName="text3" presStyleLbl="fgAcc3" presStyleIdx="3" presStyleCnt="7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EFDC3A75-989A-4802-A73A-298897A150CA}" type="pres">
      <dgm:prSet presAssocID="{DE3EB420-E20C-4D02-986E-2B804CC72ACC}" presName="hierChild4" presStyleCnt="0"/>
      <dgm:spPr/>
      <dgm:t>
        <a:bodyPr/>
        <a:lstStyle/>
        <a:p>
          <a:pPr rtl="1"/>
          <a:endParaRPr lang="he-IL"/>
        </a:p>
      </dgm:t>
    </dgm:pt>
    <dgm:pt modelId="{AFFF59CB-2A90-4BAA-9D41-7FF231C47E79}" type="pres">
      <dgm:prSet presAssocID="{92B06F75-8B0B-4939-A332-101FC40F04F9}" presName="Name17" presStyleLbl="parChTrans1D3" presStyleIdx="4" presStyleCnt="7"/>
      <dgm:spPr/>
      <dgm:t>
        <a:bodyPr/>
        <a:lstStyle/>
        <a:p>
          <a:pPr rtl="1"/>
          <a:endParaRPr lang="he-IL"/>
        </a:p>
      </dgm:t>
    </dgm:pt>
    <dgm:pt modelId="{16AB472B-EB58-4C13-A996-591CCEA03383}" type="pres">
      <dgm:prSet presAssocID="{500096A2-461E-458A-9D31-B34BBD6EDB26}" presName="hierRoot3" presStyleCnt="0"/>
      <dgm:spPr/>
      <dgm:t>
        <a:bodyPr/>
        <a:lstStyle/>
        <a:p>
          <a:pPr rtl="1"/>
          <a:endParaRPr lang="he-IL"/>
        </a:p>
      </dgm:t>
    </dgm:pt>
    <dgm:pt modelId="{8A02E530-32AF-436D-9038-C16B579F9CBA}" type="pres">
      <dgm:prSet presAssocID="{500096A2-461E-458A-9D31-B34BBD6EDB26}" presName="composite3" presStyleCnt="0"/>
      <dgm:spPr/>
      <dgm:t>
        <a:bodyPr/>
        <a:lstStyle/>
        <a:p>
          <a:pPr rtl="1"/>
          <a:endParaRPr lang="he-IL"/>
        </a:p>
      </dgm:t>
    </dgm:pt>
    <dgm:pt modelId="{BBFF6FAC-146B-492E-AB6A-523172019814}" type="pres">
      <dgm:prSet presAssocID="{500096A2-461E-458A-9D31-B34BBD6EDB26}" presName="background3" presStyleLbl="node3" presStyleIdx="4" presStyleCnt="7"/>
      <dgm:spPr/>
      <dgm:t>
        <a:bodyPr/>
        <a:lstStyle/>
        <a:p>
          <a:pPr rtl="1"/>
          <a:endParaRPr lang="he-IL"/>
        </a:p>
      </dgm:t>
    </dgm:pt>
    <dgm:pt modelId="{2BCD841E-E6D6-4D8E-BAA3-EDAD29A185FB}" type="pres">
      <dgm:prSet presAssocID="{500096A2-461E-458A-9D31-B34BBD6EDB26}" presName="text3" presStyleLbl="fgAcc3" presStyleIdx="4" presStyleCnt="7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D30ACE79-EDBF-4E15-BCE0-A0D3887EB1CC}" type="pres">
      <dgm:prSet presAssocID="{500096A2-461E-458A-9D31-B34BBD6EDB26}" presName="hierChild4" presStyleCnt="0"/>
      <dgm:spPr/>
      <dgm:t>
        <a:bodyPr/>
        <a:lstStyle/>
        <a:p>
          <a:pPr rtl="1"/>
          <a:endParaRPr lang="he-IL"/>
        </a:p>
      </dgm:t>
    </dgm:pt>
    <dgm:pt modelId="{86C26355-BCF0-44E7-B0F9-D79DFC670C5E}" type="pres">
      <dgm:prSet presAssocID="{43EEC2C8-04E5-4D4D-B6CB-816D39949352}" presName="Name10" presStyleLbl="parChTrans1D2" presStyleIdx="2" presStyleCnt="3"/>
      <dgm:spPr/>
      <dgm:t>
        <a:bodyPr/>
        <a:lstStyle/>
        <a:p>
          <a:pPr rtl="1"/>
          <a:endParaRPr lang="he-IL"/>
        </a:p>
      </dgm:t>
    </dgm:pt>
    <dgm:pt modelId="{B2ECB60B-F4C2-465B-B9AE-256D8EF5AA5F}" type="pres">
      <dgm:prSet presAssocID="{E83E8FCA-2310-4930-937F-1495D0F5D5C2}" presName="hierRoot2" presStyleCnt="0"/>
      <dgm:spPr/>
      <dgm:t>
        <a:bodyPr/>
        <a:lstStyle/>
        <a:p>
          <a:pPr rtl="1"/>
          <a:endParaRPr lang="he-IL"/>
        </a:p>
      </dgm:t>
    </dgm:pt>
    <dgm:pt modelId="{6A6A84F3-6241-4750-B5A4-3C3944DE03CA}" type="pres">
      <dgm:prSet presAssocID="{E83E8FCA-2310-4930-937F-1495D0F5D5C2}" presName="composite2" presStyleCnt="0"/>
      <dgm:spPr/>
      <dgm:t>
        <a:bodyPr/>
        <a:lstStyle/>
        <a:p>
          <a:pPr rtl="1"/>
          <a:endParaRPr lang="he-IL"/>
        </a:p>
      </dgm:t>
    </dgm:pt>
    <dgm:pt modelId="{AE94F617-9C84-4F92-8A35-B0C23D5AAE66}" type="pres">
      <dgm:prSet presAssocID="{E83E8FCA-2310-4930-937F-1495D0F5D5C2}" presName="background2" presStyleLbl="node2" presStyleIdx="2" presStyleCnt="3"/>
      <dgm:spPr/>
      <dgm:t>
        <a:bodyPr/>
        <a:lstStyle/>
        <a:p>
          <a:pPr rtl="1"/>
          <a:endParaRPr lang="he-IL"/>
        </a:p>
      </dgm:t>
    </dgm:pt>
    <dgm:pt modelId="{210DC5DB-4EF0-435F-A57D-76997BC1B582}" type="pres">
      <dgm:prSet presAssocID="{E83E8FCA-2310-4930-937F-1495D0F5D5C2}" presName="text2" presStyleLbl="fgAcc2" presStyleIdx="2" presStyleCnt="3" custScaleX="18020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CA099BCC-2E82-494D-8637-35C7F154F739}" type="pres">
      <dgm:prSet presAssocID="{E83E8FCA-2310-4930-937F-1495D0F5D5C2}" presName="hierChild3" presStyleCnt="0"/>
      <dgm:spPr/>
      <dgm:t>
        <a:bodyPr/>
        <a:lstStyle/>
        <a:p>
          <a:pPr rtl="1"/>
          <a:endParaRPr lang="he-IL"/>
        </a:p>
      </dgm:t>
    </dgm:pt>
    <dgm:pt modelId="{7C0CB704-E55E-4517-A1F9-A5946D105F20}" type="pres">
      <dgm:prSet presAssocID="{DB767BA9-E691-476D-91E5-CEF16F07BF7C}" presName="Name17" presStyleLbl="parChTrans1D3" presStyleIdx="5" presStyleCnt="7"/>
      <dgm:spPr/>
      <dgm:t>
        <a:bodyPr/>
        <a:lstStyle/>
        <a:p>
          <a:pPr rtl="1"/>
          <a:endParaRPr lang="he-IL"/>
        </a:p>
      </dgm:t>
    </dgm:pt>
    <dgm:pt modelId="{5D4B22B2-5DBC-47B3-9EBA-AC544B39A651}" type="pres">
      <dgm:prSet presAssocID="{89E08C07-290C-4C89-8879-0A64FAD8EC1A}" presName="hierRoot3" presStyleCnt="0"/>
      <dgm:spPr/>
      <dgm:t>
        <a:bodyPr/>
        <a:lstStyle/>
        <a:p>
          <a:pPr rtl="1"/>
          <a:endParaRPr lang="he-IL"/>
        </a:p>
      </dgm:t>
    </dgm:pt>
    <dgm:pt modelId="{6D97F213-19F2-4FFD-8085-44372B7AD34C}" type="pres">
      <dgm:prSet presAssocID="{89E08C07-290C-4C89-8879-0A64FAD8EC1A}" presName="composite3" presStyleCnt="0"/>
      <dgm:spPr/>
      <dgm:t>
        <a:bodyPr/>
        <a:lstStyle/>
        <a:p>
          <a:pPr rtl="1"/>
          <a:endParaRPr lang="he-IL"/>
        </a:p>
      </dgm:t>
    </dgm:pt>
    <dgm:pt modelId="{16FD3626-F25F-425D-9C2F-74C4E96509D2}" type="pres">
      <dgm:prSet presAssocID="{89E08C07-290C-4C89-8879-0A64FAD8EC1A}" presName="background3" presStyleLbl="node3" presStyleIdx="5" presStyleCnt="7"/>
      <dgm:spPr/>
      <dgm:t>
        <a:bodyPr/>
        <a:lstStyle/>
        <a:p>
          <a:pPr rtl="1"/>
          <a:endParaRPr lang="he-IL"/>
        </a:p>
      </dgm:t>
    </dgm:pt>
    <dgm:pt modelId="{BA998129-B5FB-4AC4-BE2D-DE8A70808D55}" type="pres">
      <dgm:prSet presAssocID="{89E08C07-290C-4C89-8879-0A64FAD8EC1A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C38F9D95-C6F0-43BC-9D4E-A5C895495ED7}" type="pres">
      <dgm:prSet presAssocID="{89E08C07-290C-4C89-8879-0A64FAD8EC1A}" presName="hierChild4" presStyleCnt="0"/>
      <dgm:spPr/>
      <dgm:t>
        <a:bodyPr/>
        <a:lstStyle/>
        <a:p>
          <a:pPr rtl="1"/>
          <a:endParaRPr lang="he-IL"/>
        </a:p>
      </dgm:t>
    </dgm:pt>
    <dgm:pt modelId="{9F0AAE57-4C40-40AA-BB77-54577BEA2448}" type="pres">
      <dgm:prSet presAssocID="{0A320586-2EC7-4021-8D6C-0E291AF2857B}" presName="Name17" presStyleLbl="parChTrans1D3" presStyleIdx="6" presStyleCnt="7"/>
      <dgm:spPr/>
      <dgm:t>
        <a:bodyPr/>
        <a:lstStyle/>
        <a:p>
          <a:pPr rtl="1"/>
          <a:endParaRPr lang="he-IL"/>
        </a:p>
      </dgm:t>
    </dgm:pt>
    <dgm:pt modelId="{D05C5044-B483-4A38-AACF-E31A1B1E8B46}" type="pres">
      <dgm:prSet presAssocID="{BDB2AE03-52D9-41C9-A6CA-7E3FF572F885}" presName="hierRoot3" presStyleCnt="0"/>
      <dgm:spPr/>
      <dgm:t>
        <a:bodyPr/>
        <a:lstStyle/>
        <a:p>
          <a:pPr rtl="1"/>
          <a:endParaRPr lang="he-IL"/>
        </a:p>
      </dgm:t>
    </dgm:pt>
    <dgm:pt modelId="{3D71CACC-A2DE-4B69-BDE1-9ED1EE37C47A}" type="pres">
      <dgm:prSet presAssocID="{BDB2AE03-52D9-41C9-A6CA-7E3FF572F885}" presName="composite3" presStyleCnt="0"/>
      <dgm:spPr/>
      <dgm:t>
        <a:bodyPr/>
        <a:lstStyle/>
        <a:p>
          <a:pPr rtl="1"/>
          <a:endParaRPr lang="he-IL"/>
        </a:p>
      </dgm:t>
    </dgm:pt>
    <dgm:pt modelId="{04BCBD13-8A19-4F6A-823A-7DD54DDC31A3}" type="pres">
      <dgm:prSet presAssocID="{BDB2AE03-52D9-41C9-A6CA-7E3FF572F885}" presName="background3" presStyleLbl="node3" presStyleIdx="6" presStyleCnt="7"/>
      <dgm:spPr/>
      <dgm:t>
        <a:bodyPr/>
        <a:lstStyle/>
        <a:p>
          <a:pPr rtl="1"/>
          <a:endParaRPr lang="he-IL"/>
        </a:p>
      </dgm:t>
    </dgm:pt>
    <dgm:pt modelId="{14B1CE19-999A-499B-8983-B3F099B07FC6}" type="pres">
      <dgm:prSet presAssocID="{BDB2AE03-52D9-41C9-A6CA-7E3FF572F885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198CD180-5C9D-4A2C-8E72-555D23A98FBF}" type="pres">
      <dgm:prSet presAssocID="{BDB2AE03-52D9-41C9-A6CA-7E3FF572F885}" presName="hierChild4" presStyleCnt="0"/>
      <dgm:spPr/>
      <dgm:t>
        <a:bodyPr/>
        <a:lstStyle/>
        <a:p>
          <a:pPr rtl="1"/>
          <a:endParaRPr lang="he-IL"/>
        </a:p>
      </dgm:t>
    </dgm:pt>
  </dgm:ptLst>
  <dgm:cxnLst>
    <dgm:cxn modelId="{3912BBDC-7874-4400-B4FC-7688455F8E86}" srcId="{58A6F5FD-43FB-4076-9AAE-AD7367E8ED6B}" destId="{196C792D-E339-403D-98DB-5D422DE38739}" srcOrd="1" destOrd="0" parTransId="{7FFB7105-A20A-4F4C-B415-0419CFC1C944}" sibTransId="{1836421F-F229-4329-BA24-B0001DEA00F8}"/>
    <dgm:cxn modelId="{CFCB5C49-EBF0-4F9D-A8B3-03C8D557D2C5}" type="presOf" srcId="{BB59641A-AA10-40D1-A9A9-B06A710F2193}" destId="{E90B1B7F-C589-4F8A-94E7-E323D8F1C3A3}" srcOrd="0" destOrd="0" presId="urn:microsoft.com/office/officeart/2005/8/layout/hierarchy1"/>
    <dgm:cxn modelId="{CE5FC660-80BD-4ACE-A8F2-77F86E8DBF91}" type="presOf" srcId="{65A11C97-06AA-4D31-85B6-3708A088E69A}" destId="{C1625005-1E70-4644-83CE-A5E8CACD3174}" srcOrd="0" destOrd="0" presId="urn:microsoft.com/office/officeart/2005/8/layout/hierarchy1"/>
    <dgm:cxn modelId="{D3B8E4FB-A83A-405E-9ADA-EDEC342C9DF6}" srcId="{58A6F5FD-43FB-4076-9AAE-AD7367E8ED6B}" destId="{B814E42E-9F7E-4D68-A381-FD21A48BF701}" srcOrd="0" destOrd="0" parTransId="{03D83DDA-9896-422E-A58C-C15CC562EEFC}" sibTransId="{F68BB1E7-4703-4D2D-A6BC-C1752B42037B}"/>
    <dgm:cxn modelId="{AC5ACB50-3F2D-48B7-977A-B33A02B6C787}" type="presOf" srcId="{BFF5B961-F8FD-4022-B6D4-3BEF34C0864C}" destId="{73784796-A045-475A-8722-8778D35F0821}" srcOrd="0" destOrd="0" presId="urn:microsoft.com/office/officeart/2005/8/layout/hierarchy1"/>
    <dgm:cxn modelId="{199BFD34-3DA4-4494-8722-750D493A0EFF}" srcId="{65A11C97-06AA-4D31-85B6-3708A088E69A}" destId="{AB27E69E-5362-47E4-8244-2526458F772B}" srcOrd="0" destOrd="0" parTransId="{C3849419-0D3E-4FB3-AE30-D652F6A00E29}" sibTransId="{6FC72187-77D6-44D2-A1F4-42F8A0F526CA}"/>
    <dgm:cxn modelId="{481A3319-5E8D-4351-BA2A-7B5792003143}" type="presOf" srcId="{1B6DA355-8ADB-4891-A984-4A56E0ABDDB3}" destId="{773CC3F2-09B5-428F-9BBB-1F621B5F21D1}" srcOrd="0" destOrd="0" presId="urn:microsoft.com/office/officeart/2005/8/layout/hierarchy1"/>
    <dgm:cxn modelId="{5B4ED24E-2AA9-467F-8965-E8BA7D1E602E}" type="presOf" srcId="{85553682-0A32-402B-B90A-753937492D08}" destId="{2C2E0078-E631-4DD0-8939-A1974566C2D6}" srcOrd="0" destOrd="0" presId="urn:microsoft.com/office/officeart/2005/8/layout/hierarchy1"/>
    <dgm:cxn modelId="{B5648269-7F22-4D24-894E-BD01CD8E8477}" type="presOf" srcId="{0A320586-2EC7-4021-8D6C-0E291AF2857B}" destId="{9F0AAE57-4C40-40AA-BB77-54577BEA2448}" srcOrd="0" destOrd="0" presId="urn:microsoft.com/office/officeart/2005/8/layout/hierarchy1"/>
    <dgm:cxn modelId="{AA647D47-C250-431A-BF7F-8BC4EB4A118D}" type="presOf" srcId="{E83E8FCA-2310-4930-937F-1495D0F5D5C2}" destId="{210DC5DB-4EF0-435F-A57D-76997BC1B582}" srcOrd="0" destOrd="0" presId="urn:microsoft.com/office/officeart/2005/8/layout/hierarchy1"/>
    <dgm:cxn modelId="{2278FA43-DDA1-4A38-A7A3-E6D2E2A4E9E2}" srcId="{B888CC1C-45F2-4B79-9CC6-0BA3B222B667}" destId="{1B6DA355-8ADB-4891-A984-4A56E0ABDDB3}" srcOrd="1" destOrd="0" parTransId="{A979F2AE-85C2-4CC1-8738-6E50CDC257D0}" sibTransId="{78866B65-8C39-4EC6-A916-739BF81DC36A}"/>
    <dgm:cxn modelId="{688EB73D-605E-41DD-AC32-9380A69FE20F}" type="presOf" srcId="{705A7D0C-C863-4D93-8B07-6A28827C8695}" destId="{9DE86635-60F1-44D0-B388-DDCE10708A56}" srcOrd="0" destOrd="0" presId="urn:microsoft.com/office/officeart/2005/8/layout/hierarchy1"/>
    <dgm:cxn modelId="{61C388AA-409C-4417-801D-DC405F90E380}" type="presOf" srcId="{A979F2AE-85C2-4CC1-8738-6E50CDC257D0}" destId="{1160D1FD-739F-4C0F-AA6A-DC4DD9760180}" srcOrd="0" destOrd="0" presId="urn:microsoft.com/office/officeart/2005/8/layout/hierarchy1"/>
    <dgm:cxn modelId="{077E5437-C8A4-4901-8050-16D4E945006C}" srcId="{AB27E69E-5362-47E4-8244-2526458F772B}" destId="{58A6F5FD-43FB-4076-9AAE-AD7367E8ED6B}" srcOrd="0" destOrd="0" parTransId="{BFF5B961-F8FD-4022-B6D4-3BEF34C0864C}" sibTransId="{3D4C0300-1438-41E4-A6D5-9133B912E4F7}"/>
    <dgm:cxn modelId="{8B835506-BCD1-4EC3-8416-66201129A196}" type="presOf" srcId="{0D8DBB63-1AAA-4FD0-9B47-00943BAC5520}" destId="{36F3D336-21F8-4706-B3BC-0D3CDBFA20F6}" srcOrd="0" destOrd="0" presId="urn:microsoft.com/office/officeart/2005/8/layout/hierarchy1"/>
    <dgm:cxn modelId="{05DB173A-2690-46E2-A496-C8881C14E86E}" srcId="{62BBBFB0-A8FA-4FA6-A828-81A39B1284BB}" destId="{500096A2-461E-458A-9D31-B34BBD6EDB26}" srcOrd="1" destOrd="0" parTransId="{92B06F75-8B0B-4939-A332-101FC40F04F9}" sibTransId="{5BE1E49F-2668-4FB4-A1AD-59FE02CF06F3}"/>
    <dgm:cxn modelId="{1C728820-BA0F-402F-B9B6-FB25683D0F71}" type="presOf" srcId="{92B06F75-8B0B-4939-A332-101FC40F04F9}" destId="{AFFF59CB-2A90-4BAA-9D41-7FF231C47E79}" srcOrd="0" destOrd="0" presId="urn:microsoft.com/office/officeart/2005/8/layout/hierarchy1"/>
    <dgm:cxn modelId="{CD8776C7-9718-45B4-A877-8ACE41A69551}" type="presOf" srcId="{DE3EB420-E20C-4D02-986E-2B804CC72ACC}" destId="{F39A4740-396C-467C-9F9C-E21AA3E80BE2}" srcOrd="0" destOrd="0" presId="urn:microsoft.com/office/officeart/2005/8/layout/hierarchy1"/>
    <dgm:cxn modelId="{34167E09-73FA-4CEE-AE32-1AD06B006980}" type="presOf" srcId="{B814E42E-9F7E-4D68-A381-FD21A48BF701}" destId="{7D646E44-6AFE-4614-8B08-4F7A6AA5CDC1}" srcOrd="0" destOrd="0" presId="urn:microsoft.com/office/officeart/2005/8/layout/hierarchy1"/>
    <dgm:cxn modelId="{B8BE474D-5BD9-4E88-B0F4-0635C624AEE7}" type="presOf" srcId="{03D83DDA-9896-422E-A58C-C15CC562EEFC}" destId="{BE35A4A0-4F8F-49AD-B2AE-DB1B9CC0A86A}" srcOrd="0" destOrd="0" presId="urn:microsoft.com/office/officeart/2005/8/layout/hierarchy1"/>
    <dgm:cxn modelId="{D8CC5AF6-4F3B-4BC7-AAD0-54840C7AEB95}" srcId="{62BBBFB0-A8FA-4FA6-A828-81A39B1284BB}" destId="{DE3EB420-E20C-4D02-986E-2B804CC72ACC}" srcOrd="0" destOrd="0" parTransId="{7D28F97B-A8A8-48EC-861B-B30414B7D638}" sibTransId="{E3792848-242B-4DB6-B03A-12DF2B543870}"/>
    <dgm:cxn modelId="{EFC72135-1BAA-4025-A1E5-CA77D9A7BA2F}" srcId="{58A6F5FD-43FB-4076-9AAE-AD7367E8ED6B}" destId="{B888CC1C-45F2-4B79-9CC6-0BA3B222B667}" srcOrd="2" destOrd="0" parTransId="{DB96576A-7D74-4A6C-AD51-F994AB3183CC}" sibTransId="{049C1240-5CC5-4B3A-ADC8-0C5DD73A5EC3}"/>
    <dgm:cxn modelId="{FA3CE8E9-3DA9-456D-ACD0-5B4F87FACA4B}" srcId="{E83E8FCA-2310-4930-937F-1495D0F5D5C2}" destId="{89E08C07-290C-4C89-8879-0A64FAD8EC1A}" srcOrd="0" destOrd="0" parTransId="{DB767BA9-E691-476D-91E5-CEF16F07BF7C}" sibTransId="{6B18AB4A-DB31-455B-A56C-2CAB74687224}"/>
    <dgm:cxn modelId="{890B86E9-B4F4-416F-B3EB-5EEE0E1A0084}" type="presOf" srcId="{7DB6230F-C9A0-4133-8015-5C346AF7A9A6}" destId="{C6BEB72B-8E5F-4FFF-BA82-AA0E572022AE}" srcOrd="0" destOrd="0" presId="urn:microsoft.com/office/officeart/2005/8/layout/hierarchy1"/>
    <dgm:cxn modelId="{654D3CB5-3288-4266-8D52-9E2D6458883D}" type="presOf" srcId="{EE14ACE2-01D1-4058-9E25-DCE538709ECC}" destId="{BED2CFC1-7DB5-4914-9709-DF02A2E45882}" srcOrd="0" destOrd="0" presId="urn:microsoft.com/office/officeart/2005/8/layout/hierarchy1"/>
    <dgm:cxn modelId="{CD5C6A3F-EF7B-4F88-B104-782BB9FBAF96}" type="presOf" srcId="{DB767BA9-E691-476D-91E5-CEF16F07BF7C}" destId="{7C0CB704-E55E-4517-A1F9-A5946D105F20}" srcOrd="0" destOrd="0" presId="urn:microsoft.com/office/officeart/2005/8/layout/hierarchy1"/>
    <dgm:cxn modelId="{CA0103D7-0249-4A74-8204-AC57BFFE97E7}" srcId="{AB27E69E-5362-47E4-8244-2526458F772B}" destId="{62BBBFB0-A8FA-4FA6-A828-81A39B1284BB}" srcOrd="1" destOrd="0" parTransId="{85553682-0A32-402B-B90A-753937492D08}" sibTransId="{4CD63005-1F30-4FAA-BE2D-E326FCA0F6DD}"/>
    <dgm:cxn modelId="{7395E23F-6D0B-43B3-BE41-81B22A55FF4D}" type="presOf" srcId="{B1DCECE9-1014-4E2B-B338-FABB637E3074}" destId="{931BAD5F-1EF8-4A27-8A7F-002E742A14CE}" srcOrd="0" destOrd="0" presId="urn:microsoft.com/office/officeart/2005/8/layout/hierarchy1"/>
    <dgm:cxn modelId="{4611C16A-58E3-4A18-A1D4-EECC7ABF01F1}" type="presOf" srcId="{7FFB7105-A20A-4F4C-B415-0419CFC1C944}" destId="{5D4E6011-BF58-4C70-921C-2FE6A10C60CA}" srcOrd="0" destOrd="0" presId="urn:microsoft.com/office/officeart/2005/8/layout/hierarchy1"/>
    <dgm:cxn modelId="{E0BD9876-99A6-422F-83AE-0C769513553D}" type="presOf" srcId="{8F90C48E-0C7D-47C8-9AC0-EB5A3FD7655C}" destId="{C574E0BD-EB31-4DF8-BF02-6EFA5099DDBD}" srcOrd="0" destOrd="0" presId="urn:microsoft.com/office/officeart/2005/8/layout/hierarchy1"/>
    <dgm:cxn modelId="{3BF16CAF-B5B9-4E52-BB48-A4C087422D51}" srcId="{196C792D-E339-403D-98DB-5D422DE38739}" destId="{705A7D0C-C863-4D93-8B07-6A28827C8695}" srcOrd="0" destOrd="0" parTransId="{8F90C48E-0C7D-47C8-9AC0-EB5A3FD7655C}" sibTransId="{221BE4B8-4402-4D41-ACB6-5CD776094A9B}"/>
    <dgm:cxn modelId="{0C13398E-D8C7-47ED-94B2-C93452DB6F4B}" type="presOf" srcId="{500096A2-461E-458A-9D31-B34BBD6EDB26}" destId="{2BCD841E-E6D6-4D8E-BAA3-EDAD29A185FB}" srcOrd="0" destOrd="0" presId="urn:microsoft.com/office/officeart/2005/8/layout/hierarchy1"/>
    <dgm:cxn modelId="{A7CE0345-773E-46D8-85ED-2F7AE650A7F0}" type="presOf" srcId="{BDB2AE03-52D9-41C9-A6CA-7E3FF572F885}" destId="{14B1CE19-999A-499B-8983-B3F099B07FC6}" srcOrd="0" destOrd="0" presId="urn:microsoft.com/office/officeart/2005/8/layout/hierarchy1"/>
    <dgm:cxn modelId="{AD582DE4-5A4F-4AB3-B6AD-8AFF5A0524CC}" type="presOf" srcId="{F22F6BD6-24E9-4A35-A82B-ABBC11A7A778}" destId="{FCAA84B6-F78B-4989-9686-ACFB0BC6A3AC}" srcOrd="0" destOrd="0" presId="urn:microsoft.com/office/officeart/2005/8/layout/hierarchy1"/>
    <dgm:cxn modelId="{6CCEC143-A9E8-4633-9EB4-E2B1A5FA0C05}" type="presOf" srcId="{DB96576A-7D74-4A6C-AD51-F994AB3183CC}" destId="{70FF085A-60BA-4C80-8DA3-8BD804C90ED1}" srcOrd="0" destOrd="0" presId="urn:microsoft.com/office/officeart/2005/8/layout/hierarchy1"/>
    <dgm:cxn modelId="{65828594-60AA-410D-9A43-F7B6ED419CAE}" type="presOf" srcId="{62BBBFB0-A8FA-4FA6-A828-81A39B1284BB}" destId="{E109B865-6587-404E-A6DE-DF610B354E09}" srcOrd="0" destOrd="0" presId="urn:microsoft.com/office/officeart/2005/8/layout/hierarchy1"/>
    <dgm:cxn modelId="{88A9FF94-BC76-486B-B54A-4696BC11E2DC}" srcId="{196C792D-E339-403D-98DB-5D422DE38739}" destId="{EE14ACE2-01D1-4058-9E25-DCE538709ECC}" srcOrd="2" destOrd="0" parTransId="{0D8DBB63-1AAA-4FD0-9B47-00943BAC5520}" sibTransId="{E5B39631-6A7C-4886-811B-DD68351FA756}"/>
    <dgm:cxn modelId="{A49178BB-6A60-4118-9B02-84FF480F63EE}" type="presOf" srcId="{B888CC1C-45F2-4B79-9CC6-0BA3B222B667}" destId="{E682B779-FB37-494C-98F8-02C4038A94C6}" srcOrd="0" destOrd="0" presId="urn:microsoft.com/office/officeart/2005/8/layout/hierarchy1"/>
    <dgm:cxn modelId="{7CF68004-AF38-4F65-89CE-86E8A06DD6C1}" srcId="{B1DCECE9-1014-4E2B-B338-FABB637E3074}" destId="{7DB6230F-C9A0-4133-8015-5C346AF7A9A6}" srcOrd="0" destOrd="0" parTransId="{F22F6BD6-24E9-4A35-A82B-ABBC11A7A778}" sibTransId="{F07A83C1-FF26-4AF2-94C5-E42A35E0BFFF}"/>
    <dgm:cxn modelId="{B7CA10DB-8C7F-47E6-846E-959E09189C2E}" type="presOf" srcId="{43EEC2C8-04E5-4D4D-B6CB-816D39949352}" destId="{86C26355-BCF0-44E7-B0F9-D79DFC670C5E}" srcOrd="0" destOrd="0" presId="urn:microsoft.com/office/officeart/2005/8/layout/hierarchy1"/>
    <dgm:cxn modelId="{0C60DBE7-3F2E-44D0-9394-42B7132E8916}" type="presOf" srcId="{7D28F97B-A8A8-48EC-861B-B30414B7D638}" destId="{CE2A2A04-F7DF-4EFF-BF98-AF2DAF64A113}" srcOrd="0" destOrd="0" presId="urn:microsoft.com/office/officeart/2005/8/layout/hierarchy1"/>
    <dgm:cxn modelId="{EA978C97-3638-4907-A5A5-398B708EAF72}" type="presOf" srcId="{5A01D0C2-18BB-4625-BB7F-9A503559045B}" destId="{D46D6983-AB3C-42C7-AE5C-356C80FC0CD5}" srcOrd="0" destOrd="0" presId="urn:microsoft.com/office/officeart/2005/8/layout/hierarchy1"/>
    <dgm:cxn modelId="{73571CBA-B5D6-481F-B6BD-C56F7F6894BC}" type="presOf" srcId="{196C792D-E339-403D-98DB-5D422DE38739}" destId="{48EB50AF-BECD-47FB-A7B3-9333D6809CAC}" srcOrd="0" destOrd="0" presId="urn:microsoft.com/office/officeart/2005/8/layout/hierarchy1"/>
    <dgm:cxn modelId="{EA1608E5-8144-4494-8823-0F2365EBF067}" type="presOf" srcId="{89E08C07-290C-4C89-8879-0A64FAD8EC1A}" destId="{BA998129-B5FB-4AC4-BE2D-DE8A70808D55}" srcOrd="0" destOrd="0" presId="urn:microsoft.com/office/officeart/2005/8/layout/hierarchy1"/>
    <dgm:cxn modelId="{B7CD09C9-AE10-42C7-A5CD-ED53B38709AB}" type="presOf" srcId="{AB27E69E-5362-47E4-8244-2526458F772B}" destId="{05983B91-44D0-467F-A069-812D34ED681B}" srcOrd="0" destOrd="0" presId="urn:microsoft.com/office/officeart/2005/8/layout/hierarchy1"/>
    <dgm:cxn modelId="{D0E5D37E-FE35-4A48-AC0A-37E7801FF209}" srcId="{AB27E69E-5362-47E4-8244-2526458F772B}" destId="{E83E8FCA-2310-4930-937F-1495D0F5D5C2}" srcOrd="2" destOrd="0" parTransId="{43EEC2C8-04E5-4D4D-B6CB-816D39949352}" sibTransId="{A608DE57-DC16-40DC-90D2-DEF579348CEA}"/>
    <dgm:cxn modelId="{242FD638-62BB-4E99-BBFD-9E43AD6D8057}" srcId="{196C792D-E339-403D-98DB-5D422DE38739}" destId="{5A01D0C2-18BB-4625-BB7F-9A503559045B}" srcOrd="1" destOrd="0" parTransId="{BB59641A-AA10-40D1-A9A9-B06A710F2193}" sibTransId="{FF827A1F-8F9B-4F70-955F-1D37357E0FFE}"/>
    <dgm:cxn modelId="{866B6F8E-36AC-4BA1-A8DD-E7E98B952677}" srcId="{E83E8FCA-2310-4930-937F-1495D0F5D5C2}" destId="{BDB2AE03-52D9-41C9-A6CA-7E3FF572F885}" srcOrd="1" destOrd="0" parTransId="{0A320586-2EC7-4021-8D6C-0E291AF2857B}" sibTransId="{25E235F9-B3A2-416F-A9B9-754C57071BAD}"/>
    <dgm:cxn modelId="{22902175-CEBB-4CB0-A04A-5265561E73A0}" srcId="{B888CC1C-45F2-4B79-9CC6-0BA3B222B667}" destId="{B1DCECE9-1014-4E2B-B338-FABB637E3074}" srcOrd="0" destOrd="0" parTransId="{68E21F7E-6F39-497D-A613-C7580D1DEB2C}" sibTransId="{64263FA6-8E32-4EBA-9733-54E31DF94D94}"/>
    <dgm:cxn modelId="{EF046526-2DDA-44BD-9AC0-DBB35E51833C}" type="presOf" srcId="{58A6F5FD-43FB-4076-9AAE-AD7367E8ED6B}" destId="{DC9E4DEE-5D0B-4E2D-ABFC-E93D3673806B}" srcOrd="0" destOrd="0" presId="urn:microsoft.com/office/officeart/2005/8/layout/hierarchy1"/>
    <dgm:cxn modelId="{946EF36B-C2BA-45C3-BDBA-88EF7D84D05A}" type="presOf" srcId="{68E21F7E-6F39-497D-A613-C7580D1DEB2C}" destId="{688D94BF-C314-422B-895A-6A4F0B6E4CCC}" srcOrd="0" destOrd="0" presId="urn:microsoft.com/office/officeart/2005/8/layout/hierarchy1"/>
    <dgm:cxn modelId="{EF84581E-6CB8-42AA-96C8-147262E971A8}" type="presParOf" srcId="{C1625005-1E70-4644-83CE-A5E8CACD3174}" destId="{FD010831-5318-49A1-A49B-D4E1BD62E5D0}" srcOrd="0" destOrd="0" presId="urn:microsoft.com/office/officeart/2005/8/layout/hierarchy1"/>
    <dgm:cxn modelId="{95DFAB7C-542A-4CE7-89A7-9D75D73E7E0A}" type="presParOf" srcId="{FD010831-5318-49A1-A49B-D4E1BD62E5D0}" destId="{4BB42FAA-F585-4B61-93AD-868605D5C2C2}" srcOrd="0" destOrd="0" presId="urn:microsoft.com/office/officeart/2005/8/layout/hierarchy1"/>
    <dgm:cxn modelId="{34223610-4C5E-4839-9A8C-23E700AF025D}" type="presParOf" srcId="{4BB42FAA-F585-4B61-93AD-868605D5C2C2}" destId="{F97BD63C-9102-4581-84E5-4BA0E4EF9EC2}" srcOrd="0" destOrd="0" presId="urn:microsoft.com/office/officeart/2005/8/layout/hierarchy1"/>
    <dgm:cxn modelId="{8DC6E68F-40FE-43EE-ACD7-A9067F6B27A3}" type="presParOf" srcId="{4BB42FAA-F585-4B61-93AD-868605D5C2C2}" destId="{05983B91-44D0-467F-A069-812D34ED681B}" srcOrd="1" destOrd="0" presId="urn:microsoft.com/office/officeart/2005/8/layout/hierarchy1"/>
    <dgm:cxn modelId="{3E970D6B-71AF-4096-AC22-4D0B32363A28}" type="presParOf" srcId="{FD010831-5318-49A1-A49B-D4E1BD62E5D0}" destId="{A6A6F286-CEF2-4634-AB1C-FD3036EAF528}" srcOrd="1" destOrd="0" presId="urn:microsoft.com/office/officeart/2005/8/layout/hierarchy1"/>
    <dgm:cxn modelId="{BB220B8F-EBC3-4260-BF0D-178B95EE8248}" type="presParOf" srcId="{A6A6F286-CEF2-4634-AB1C-FD3036EAF528}" destId="{73784796-A045-475A-8722-8778D35F0821}" srcOrd="0" destOrd="0" presId="urn:microsoft.com/office/officeart/2005/8/layout/hierarchy1"/>
    <dgm:cxn modelId="{05BD35D5-4C4B-42A7-8EC1-44601F148614}" type="presParOf" srcId="{A6A6F286-CEF2-4634-AB1C-FD3036EAF528}" destId="{FAA3594C-9050-495C-8838-F71AD49CA91B}" srcOrd="1" destOrd="0" presId="urn:microsoft.com/office/officeart/2005/8/layout/hierarchy1"/>
    <dgm:cxn modelId="{AD35AAF6-DFBA-466F-AEF4-F2082095D298}" type="presParOf" srcId="{FAA3594C-9050-495C-8838-F71AD49CA91B}" destId="{DACAA04B-DFBD-4008-9246-61D52BCB0282}" srcOrd="0" destOrd="0" presId="urn:microsoft.com/office/officeart/2005/8/layout/hierarchy1"/>
    <dgm:cxn modelId="{3CB59595-D259-4C75-A4F0-1C5F663864D9}" type="presParOf" srcId="{DACAA04B-DFBD-4008-9246-61D52BCB0282}" destId="{28FB163D-1E4B-41E8-AFD5-8466CBE3EF43}" srcOrd="0" destOrd="0" presId="urn:microsoft.com/office/officeart/2005/8/layout/hierarchy1"/>
    <dgm:cxn modelId="{4F667851-A151-435D-948C-39B4B3FEF060}" type="presParOf" srcId="{DACAA04B-DFBD-4008-9246-61D52BCB0282}" destId="{DC9E4DEE-5D0B-4E2D-ABFC-E93D3673806B}" srcOrd="1" destOrd="0" presId="urn:microsoft.com/office/officeart/2005/8/layout/hierarchy1"/>
    <dgm:cxn modelId="{0B3133B9-F2FC-4F0E-9A2B-CCDF24D0E970}" type="presParOf" srcId="{FAA3594C-9050-495C-8838-F71AD49CA91B}" destId="{17C0E138-C316-4749-AF12-D28A756159C5}" srcOrd="1" destOrd="0" presId="urn:microsoft.com/office/officeart/2005/8/layout/hierarchy1"/>
    <dgm:cxn modelId="{EB5ED4BE-4854-4B95-B8ED-BBE361619D02}" type="presParOf" srcId="{17C0E138-C316-4749-AF12-D28A756159C5}" destId="{BE35A4A0-4F8F-49AD-B2AE-DB1B9CC0A86A}" srcOrd="0" destOrd="0" presId="urn:microsoft.com/office/officeart/2005/8/layout/hierarchy1"/>
    <dgm:cxn modelId="{C9CF0339-071C-4A4A-A079-37774E02F161}" type="presParOf" srcId="{17C0E138-C316-4749-AF12-D28A756159C5}" destId="{10DEDA89-388F-4821-AAE9-CE301C5131F9}" srcOrd="1" destOrd="0" presId="urn:microsoft.com/office/officeart/2005/8/layout/hierarchy1"/>
    <dgm:cxn modelId="{4AEA3BD7-CD41-4744-8AE3-E61A759CB34B}" type="presParOf" srcId="{10DEDA89-388F-4821-AAE9-CE301C5131F9}" destId="{C4481124-3723-4B65-8246-9287BE222F42}" srcOrd="0" destOrd="0" presId="urn:microsoft.com/office/officeart/2005/8/layout/hierarchy1"/>
    <dgm:cxn modelId="{2203DE99-CA0A-4818-BBE4-E83C38D65667}" type="presParOf" srcId="{C4481124-3723-4B65-8246-9287BE222F42}" destId="{B3FDB634-01C2-4851-A002-79D2791B9CC2}" srcOrd="0" destOrd="0" presId="urn:microsoft.com/office/officeart/2005/8/layout/hierarchy1"/>
    <dgm:cxn modelId="{E19903CD-5974-4E14-9E6A-7ECCB501FD79}" type="presParOf" srcId="{C4481124-3723-4B65-8246-9287BE222F42}" destId="{7D646E44-6AFE-4614-8B08-4F7A6AA5CDC1}" srcOrd="1" destOrd="0" presId="urn:microsoft.com/office/officeart/2005/8/layout/hierarchy1"/>
    <dgm:cxn modelId="{AB9CC014-E5C7-4000-9135-EB7AFB155B0D}" type="presParOf" srcId="{10DEDA89-388F-4821-AAE9-CE301C5131F9}" destId="{8BF4A912-8369-4BAB-948A-6C4AAFC6F633}" srcOrd="1" destOrd="0" presId="urn:microsoft.com/office/officeart/2005/8/layout/hierarchy1"/>
    <dgm:cxn modelId="{55062462-A24C-4400-8E06-B197B6427398}" type="presParOf" srcId="{17C0E138-C316-4749-AF12-D28A756159C5}" destId="{5D4E6011-BF58-4C70-921C-2FE6A10C60CA}" srcOrd="2" destOrd="0" presId="urn:microsoft.com/office/officeart/2005/8/layout/hierarchy1"/>
    <dgm:cxn modelId="{DDC4CD52-92A8-4EDC-B789-F6157314C290}" type="presParOf" srcId="{17C0E138-C316-4749-AF12-D28A756159C5}" destId="{595CEED8-EE84-42AF-8FBF-07B379A54580}" srcOrd="3" destOrd="0" presId="urn:microsoft.com/office/officeart/2005/8/layout/hierarchy1"/>
    <dgm:cxn modelId="{B68D6412-B2C4-425B-998F-7AA4A81BF9D5}" type="presParOf" srcId="{595CEED8-EE84-42AF-8FBF-07B379A54580}" destId="{7A6FBF25-4607-4E54-9667-333CBDE713E9}" srcOrd="0" destOrd="0" presId="urn:microsoft.com/office/officeart/2005/8/layout/hierarchy1"/>
    <dgm:cxn modelId="{1F9D35B4-1666-47FC-A78D-25B5EA2AE3C1}" type="presParOf" srcId="{7A6FBF25-4607-4E54-9667-333CBDE713E9}" destId="{AA5847EC-CFDB-4CD5-85B8-0002ADA106A8}" srcOrd="0" destOrd="0" presId="urn:microsoft.com/office/officeart/2005/8/layout/hierarchy1"/>
    <dgm:cxn modelId="{9C185762-7895-4437-B4BA-2CA2D94147F5}" type="presParOf" srcId="{7A6FBF25-4607-4E54-9667-333CBDE713E9}" destId="{48EB50AF-BECD-47FB-A7B3-9333D6809CAC}" srcOrd="1" destOrd="0" presId="urn:microsoft.com/office/officeart/2005/8/layout/hierarchy1"/>
    <dgm:cxn modelId="{EEA2E8DB-62E2-486E-80A9-D27A27DCC9BA}" type="presParOf" srcId="{595CEED8-EE84-42AF-8FBF-07B379A54580}" destId="{2EAD2914-5406-4D43-9794-B987572559C1}" srcOrd="1" destOrd="0" presId="urn:microsoft.com/office/officeart/2005/8/layout/hierarchy1"/>
    <dgm:cxn modelId="{F6F8FCD9-4890-4175-A25F-2340557CD9D8}" type="presParOf" srcId="{2EAD2914-5406-4D43-9794-B987572559C1}" destId="{C574E0BD-EB31-4DF8-BF02-6EFA5099DDBD}" srcOrd="0" destOrd="0" presId="urn:microsoft.com/office/officeart/2005/8/layout/hierarchy1"/>
    <dgm:cxn modelId="{52085330-2B73-410C-B6CB-E50994A1EA84}" type="presParOf" srcId="{2EAD2914-5406-4D43-9794-B987572559C1}" destId="{25212770-886D-4AC7-9FED-271D794BC9F3}" srcOrd="1" destOrd="0" presId="urn:microsoft.com/office/officeart/2005/8/layout/hierarchy1"/>
    <dgm:cxn modelId="{E6D4D35C-F0DD-46D3-8724-6F7BFE737B70}" type="presParOf" srcId="{25212770-886D-4AC7-9FED-271D794BC9F3}" destId="{D0460D48-BFC4-4C8E-B4F4-14C760D4F476}" srcOrd="0" destOrd="0" presId="urn:microsoft.com/office/officeart/2005/8/layout/hierarchy1"/>
    <dgm:cxn modelId="{764ABE84-12DF-4A93-B181-D66CB4D4A4C8}" type="presParOf" srcId="{D0460D48-BFC4-4C8E-B4F4-14C760D4F476}" destId="{247A052C-3E3E-4876-A28E-9FDA2708482A}" srcOrd="0" destOrd="0" presId="urn:microsoft.com/office/officeart/2005/8/layout/hierarchy1"/>
    <dgm:cxn modelId="{57C10E43-8005-4A4C-9621-B3B964F6F516}" type="presParOf" srcId="{D0460D48-BFC4-4C8E-B4F4-14C760D4F476}" destId="{9DE86635-60F1-44D0-B388-DDCE10708A56}" srcOrd="1" destOrd="0" presId="urn:microsoft.com/office/officeart/2005/8/layout/hierarchy1"/>
    <dgm:cxn modelId="{A5918A8F-0D55-4F16-AE47-DBEF442600C3}" type="presParOf" srcId="{25212770-886D-4AC7-9FED-271D794BC9F3}" destId="{550CE398-672B-4BB5-A964-63E39D5AFBAF}" srcOrd="1" destOrd="0" presId="urn:microsoft.com/office/officeart/2005/8/layout/hierarchy1"/>
    <dgm:cxn modelId="{1598A764-347D-4295-936B-C8180D09FE97}" type="presParOf" srcId="{2EAD2914-5406-4D43-9794-B987572559C1}" destId="{E90B1B7F-C589-4F8A-94E7-E323D8F1C3A3}" srcOrd="2" destOrd="0" presId="urn:microsoft.com/office/officeart/2005/8/layout/hierarchy1"/>
    <dgm:cxn modelId="{19CDB941-5313-42D6-A1DA-BBE141836F57}" type="presParOf" srcId="{2EAD2914-5406-4D43-9794-B987572559C1}" destId="{72CAE267-607B-4E26-A08A-E59317BB035B}" srcOrd="3" destOrd="0" presId="urn:microsoft.com/office/officeart/2005/8/layout/hierarchy1"/>
    <dgm:cxn modelId="{488AEF70-547F-4A0E-8B06-97162341E042}" type="presParOf" srcId="{72CAE267-607B-4E26-A08A-E59317BB035B}" destId="{2F2BC357-0FB4-41D4-A154-555B65E7A130}" srcOrd="0" destOrd="0" presId="urn:microsoft.com/office/officeart/2005/8/layout/hierarchy1"/>
    <dgm:cxn modelId="{3BD00FF1-0C1B-4A1D-B2ED-D2478D792700}" type="presParOf" srcId="{2F2BC357-0FB4-41D4-A154-555B65E7A130}" destId="{9237044E-432E-4191-9BEA-644C2A6AECE3}" srcOrd="0" destOrd="0" presId="urn:microsoft.com/office/officeart/2005/8/layout/hierarchy1"/>
    <dgm:cxn modelId="{5062A9FD-0380-41CD-8F3E-A4B9774AACB1}" type="presParOf" srcId="{2F2BC357-0FB4-41D4-A154-555B65E7A130}" destId="{D46D6983-AB3C-42C7-AE5C-356C80FC0CD5}" srcOrd="1" destOrd="0" presId="urn:microsoft.com/office/officeart/2005/8/layout/hierarchy1"/>
    <dgm:cxn modelId="{A72B14E6-8384-49C5-A743-2D522B9C6A53}" type="presParOf" srcId="{72CAE267-607B-4E26-A08A-E59317BB035B}" destId="{2B6BD465-9B04-4E06-BE91-31808947E1C3}" srcOrd="1" destOrd="0" presId="urn:microsoft.com/office/officeart/2005/8/layout/hierarchy1"/>
    <dgm:cxn modelId="{2A435E05-CF46-4326-9CFF-C0540D89E0D1}" type="presParOf" srcId="{2EAD2914-5406-4D43-9794-B987572559C1}" destId="{36F3D336-21F8-4706-B3BC-0D3CDBFA20F6}" srcOrd="4" destOrd="0" presId="urn:microsoft.com/office/officeart/2005/8/layout/hierarchy1"/>
    <dgm:cxn modelId="{768FA2F1-6BAF-4C77-A3DC-A7569CEE17DD}" type="presParOf" srcId="{2EAD2914-5406-4D43-9794-B987572559C1}" destId="{65BF6F47-9937-4AB4-910D-70FCB702E3C3}" srcOrd="5" destOrd="0" presId="urn:microsoft.com/office/officeart/2005/8/layout/hierarchy1"/>
    <dgm:cxn modelId="{9464B97D-1916-44FA-8988-A570E8FD183E}" type="presParOf" srcId="{65BF6F47-9937-4AB4-910D-70FCB702E3C3}" destId="{782363C4-54DD-43F3-B648-A6BD79AA8A09}" srcOrd="0" destOrd="0" presId="urn:microsoft.com/office/officeart/2005/8/layout/hierarchy1"/>
    <dgm:cxn modelId="{41E78BA0-B64D-4F04-94A9-0C4D0FDE10C1}" type="presParOf" srcId="{782363C4-54DD-43F3-B648-A6BD79AA8A09}" destId="{B6CDDC39-0FCC-4C4E-B910-43C514B48C20}" srcOrd="0" destOrd="0" presId="urn:microsoft.com/office/officeart/2005/8/layout/hierarchy1"/>
    <dgm:cxn modelId="{492C5B6A-5DAB-4607-AAA7-7BCBEAAAE72D}" type="presParOf" srcId="{782363C4-54DD-43F3-B648-A6BD79AA8A09}" destId="{BED2CFC1-7DB5-4914-9709-DF02A2E45882}" srcOrd="1" destOrd="0" presId="urn:microsoft.com/office/officeart/2005/8/layout/hierarchy1"/>
    <dgm:cxn modelId="{422DD421-AA38-443D-B04B-23C8BA06A936}" type="presParOf" srcId="{65BF6F47-9937-4AB4-910D-70FCB702E3C3}" destId="{4AC81C46-E5F3-4F51-B2F8-7EA230112FD0}" srcOrd="1" destOrd="0" presId="urn:microsoft.com/office/officeart/2005/8/layout/hierarchy1"/>
    <dgm:cxn modelId="{526753F1-2CBE-4A06-A8C6-7FD4DF96903F}" type="presParOf" srcId="{17C0E138-C316-4749-AF12-D28A756159C5}" destId="{70FF085A-60BA-4C80-8DA3-8BD804C90ED1}" srcOrd="4" destOrd="0" presId="urn:microsoft.com/office/officeart/2005/8/layout/hierarchy1"/>
    <dgm:cxn modelId="{E094E49C-09A2-4452-B08F-EDE737D8B67D}" type="presParOf" srcId="{17C0E138-C316-4749-AF12-D28A756159C5}" destId="{CFC95BBE-89CF-4928-8887-FEB155E2191A}" srcOrd="5" destOrd="0" presId="urn:microsoft.com/office/officeart/2005/8/layout/hierarchy1"/>
    <dgm:cxn modelId="{B9ED8C30-E120-443B-8E4D-CAF06DC5AE2B}" type="presParOf" srcId="{CFC95BBE-89CF-4928-8887-FEB155E2191A}" destId="{423F4471-328A-4CCF-B17A-0751E64FABAD}" srcOrd="0" destOrd="0" presId="urn:microsoft.com/office/officeart/2005/8/layout/hierarchy1"/>
    <dgm:cxn modelId="{C3C0D528-E591-45D1-82B7-E82B7894AB60}" type="presParOf" srcId="{423F4471-328A-4CCF-B17A-0751E64FABAD}" destId="{DECF3A26-5289-4605-BFD6-CD88E1138B7A}" srcOrd="0" destOrd="0" presId="urn:microsoft.com/office/officeart/2005/8/layout/hierarchy1"/>
    <dgm:cxn modelId="{E05BE2B8-10E4-4E79-BEDA-EB22D44DE1F5}" type="presParOf" srcId="{423F4471-328A-4CCF-B17A-0751E64FABAD}" destId="{E682B779-FB37-494C-98F8-02C4038A94C6}" srcOrd="1" destOrd="0" presId="urn:microsoft.com/office/officeart/2005/8/layout/hierarchy1"/>
    <dgm:cxn modelId="{E9661F78-0D64-4949-9758-1FEA84AB7CCE}" type="presParOf" srcId="{CFC95BBE-89CF-4928-8887-FEB155E2191A}" destId="{5481CEB7-F19A-4AEF-BB1B-FCA1277C9A1B}" srcOrd="1" destOrd="0" presId="urn:microsoft.com/office/officeart/2005/8/layout/hierarchy1"/>
    <dgm:cxn modelId="{7233086E-CCA9-41ED-9A31-810AB94018C3}" type="presParOf" srcId="{5481CEB7-F19A-4AEF-BB1B-FCA1277C9A1B}" destId="{688D94BF-C314-422B-895A-6A4F0B6E4CCC}" srcOrd="0" destOrd="0" presId="urn:microsoft.com/office/officeart/2005/8/layout/hierarchy1"/>
    <dgm:cxn modelId="{90D3FA87-0829-45AE-B861-3A5123A65C6B}" type="presParOf" srcId="{5481CEB7-F19A-4AEF-BB1B-FCA1277C9A1B}" destId="{BD243945-6F64-4F62-8D58-625A4EF013D3}" srcOrd="1" destOrd="0" presId="urn:microsoft.com/office/officeart/2005/8/layout/hierarchy1"/>
    <dgm:cxn modelId="{F841B067-498A-4C03-B0AC-2470E8ABF49D}" type="presParOf" srcId="{BD243945-6F64-4F62-8D58-625A4EF013D3}" destId="{5CF320D8-37A3-4717-891D-5F8EE1820B4F}" srcOrd="0" destOrd="0" presId="urn:microsoft.com/office/officeart/2005/8/layout/hierarchy1"/>
    <dgm:cxn modelId="{39A4C1C2-EA7C-4BA1-BFCA-564454ABFC6F}" type="presParOf" srcId="{5CF320D8-37A3-4717-891D-5F8EE1820B4F}" destId="{D3E3930F-566D-411A-A43B-A7C8D9CEC932}" srcOrd="0" destOrd="0" presId="urn:microsoft.com/office/officeart/2005/8/layout/hierarchy1"/>
    <dgm:cxn modelId="{A7EA9C5B-194E-47B4-AA90-BE0C2ECDAAD5}" type="presParOf" srcId="{5CF320D8-37A3-4717-891D-5F8EE1820B4F}" destId="{931BAD5F-1EF8-4A27-8A7F-002E742A14CE}" srcOrd="1" destOrd="0" presId="urn:microsoft.com/office/officeart/2005/8/layout/hierarchy1"/>
    <dgm:cxn modelId="{4EC7DEED-A938-440C-86BE-CD317571B64E}" type="presParOf" srcId="{BD243945-6F64-4F62-8D58-625A4EF013D3}" destId="{91926FD5-FD10-4211-9ACD-E93BD733DADD}" srcOrd="1" destOrd="0" presId="urn:microsoft.com/office/officeart/2005/8/layout/hierarchy1"/>
    <dgm:cxn modelId="{EE88DB15-7373-4575-A544-1A80771FE97D}" type="presParOf" srcId="{91926FD5-FD10-4211-9ACD-E93BD733DADD}" destId="{FCAA84B6-F78B-4989-9686-ACFB0BC6A3AC}" srcOrd="0" destOrd="0" presId="urn:microsoft.com/office/officeart/2005/8/layout/hierarchy1"/>
    <dgm:cxn modelId="{4889A954-4FA9-4B1F-AD5B-3F87AE57C752}" type="presParOf" srcId="{91926FD5-FD10-4211-9ACD-E93BD733DADD}" destId="{6EE9663E-C99F-4741-B006-B42105E43D11}" srcOrd="1" destOrd="0" presId="urn:microsoft.com/office/officeart/2005/8/layout/hierarchy1"/>
    <dgm:cxn modelId="{0DB7C0BC-9DD1-4053-8133-DB8A64C3CCB3}" type="presParOf" srcId="{6EE9663E-C99F-4741-B006-B42105E43D11}" destId="{230A7717-70BB-4911-8396-E6653BB05557}" srcOrd="0" destOrd="0" presId="urn:microsoft.com/office/officeart/2005/8/layout/hierarchy1"/>
    <dgm:cxn modelId="{717C5C38-152A-4D78-B39D-15C6B6311B31}" type="presParOf" srcId="{230A7717-70BB-4911-8396-E6653BB05557}" destId="{9775B38A-BFD5-472D-A72E-D8BD3011B1CC}" srcOrd="0" destOrd="0" presId="urn:microsoft.com/office/officeart/2005/8/layout/hierarchy1"/>
    <dgm:cxn modelId="{75F8B775-D92F-4E50-8541-69D6ED5221E3}" type="presParOf" srcId="{230A7717-70BB-4911-8396-E6653BB05557}" destId="{C6BEB72B-8E5F-4FFF-BA82-AA0E572022AE}" srcOrd="1" destOrd="0" presId="urn:microsoft.com/office/officeart/2005/8/layout/hierarchy1"/>
    <dgm:cxn modelId="{35FA6C8D-1BC6-4E22-B679-7CDDC3E34ECE}" type="presParOf" srcId="{6EE9663E-C99F-4741-B006-B42105E43D11}" destId="{D41BE627-4DEA-4F8C-A2BB-6E93E31F756A}" srcOrd="1" destOrd="0" presId="urn:microsoft.com/office/officeart/2005/8/layout/hierarchy1"/>
    <dgm:cxn modelId="{8A2AA4ED-34E7-4079-9A75-EB85BC43A215}" type="presParOf" srcId="{5481CEB7-F19A-4AEF-BB1B-FCA1277C9A1B}" destId="{1160D1FD-739F-4C0F-AA6A-DC4DD9760180}" srcOrd="2" destOrd="0" presId="urn:microsoft.com/office/officeart/2005/8/layout/hierarchy1"/>
    <dgm:cxn modelId="{B5B2898C-C462-41A6-813C-876D3835FED1}" type="presParOf" srcId="{5481CEB7-F19A-4AEF-BB1B-FCA1277C9A1B}" destId="{FA09D3B0-EE23-4364-8F8C-7818D7EE2130}" srcOrd="3" destOrd="0" presId="urn:microsoft.com/office/officeart/2005/8/layout/hierarchy1"/>
    <dgm:cxn modelId="{B5AEE040-778E-4C1E-A5FE-5E75642E09C7}" type="presParOf" srcId="{FA09D3B0-EE23-4364-8F8C-7818D7EE2130}" destId="{3B34880F-A2B8-4417-8410-CA383781FF63}" srcOrd="0" destOrd="0" presId="urn:microsoft.com/office/officeart/2005/8/layout/hierarchy1"/>
    <dgm:cxn modelId="{C59EA0FD-4859-4879-9E90-94032355A4B9}" type="presParOf" srcId="{3B34880F-A2B8-4417-8410-CA383781FF63}" destId="{7A0E21C3-B7EC-483C-BD63-EA0BEB54B0C3}" srcOrd="0" destOrd="0" presId="urn:microsoft.com/office/officeart/2005/8/layout/hierarchy1"/>
    <dgm:cxn modelId="{1850A18D-D0C0-4B6E-99A0-E2E3AD2C8B5F}" type="presParOf" srcId="{3B34880F-A2B8-4417-8410-CA383781FF63}" destId="{773CC3F2-09B5-428F-9BBB-1F621B5F21D1}" srcOrd="1" destOrd="0" presId="urn:microsoft.com/office/officeart/2005/8/layout/hierarchy1"/>
    <dgm:cxn modelId="{BB4E8BDB-3333-4838-ADB8-24B0E30A8D8C}" type="presParOf" srcId="{FA09D3B0-EE23-4364-8F8C-7818D7EE2130}" destId="{11152372-2237-4FA1-A680-DC390FA06BB5}" srcOrd="1" destOrd="0" presId="urn:microsoft.com/office/officeart/2005/8/layout/hierarchy1"/>
    <dgm:cxn modelId="{44F25536-14A8-4F73-B675-200D62C8FC04}" type="presParOf" srcId="{A6A6F286-CEF2-4634-AB1C-FD3036EAF528}" destId="{2C2E0078-E631-4DD0-8939-A1974566C2D6}" srcOrd="2" destOrd="0" presId="urn:microsoft.com/office/officeart/2005/8/layout/hierarchy1"/>
    <dgm:cxn modelId="{CACB3F6A-6487-49B1-91A9-234431A394EE}" type="presParOf" srcId="{A6A6F286-CEF2-4634-AB1C-FD3036EAF528}" destId="{29BB6D9E-EAC5-42D7-8582-C6B2C355F7D7}" srcOrd="3" destOrd="0" presId="urn:microsoft.com/office/officeart/2005/8/layout/hierarchy1"/>
    <dgm:cxn modelId="{7ABD6146-DAF4-44F8-90F0-CE7576B10500}" type="presParOf" srcId="{29BB6D9E-EAC5-42D7-8582-C6B2C355F7D7}" destId="{5FB5D6A3-5275-4EAE-84A4-1E6D5EB83610}" srcOrd="0" destOrd="0" presId="urn:microsoft.com/office/officeart/2005/8/layout/hierarchy1"/>
    <dgm:cxn modelId="{5426DDE7-4714-4150-BA82-6176B993C8D5}" type="presParOf" srcId="{5FB5D6A3-5275-4EAE-84A4-1E6D5EB83610}" destId="{92026A4E-DD31-4BAC-BD64-3A7252EBEC36}" srcOrd="0" destOrd="0" presId="urn:microsoft.com/office/officeart/2005/8/layout/hierarchy1"/>
    <dgm:cxn modelId="{FBF9FE2A-0163-4088-954A-A4C6A64DDA10}" type="presParOf" srcId="{5FB5D6A3-5275-4EAE-84A4-1E6D5EB83610}" destId="{E109B865-6587-404E-A6DE-DF610B354E09}" srcOrd="1" destOrd="0" presId="urn:microsoft.com/office/officeart/2005/8/layout/hierarchy1"/>
    <dgm:cxn modelId="{39B4F5C7-7A5E-4F36-A4DF-9BD0AB11CA29}" type="presParOf" srcId="{29BB6D9E-EAC5-42D7-8582-C6B2C355F7D7}" destId="{C2D64B17-5449-401F-A46F-4B1C4CA00572}" srcOrd="1" destOrd="0" presId="urn:microsoft.com/office/officeart/2005/8/layout/hierarchy1"/>
    <dgm:cxn modelId="{376C7105-69E3-48B6-9789-C4A89B8D76CF}" type="presParOf" srcId="{C2D64B17-5449-401F-A46F-4B1C4CA00572}" destId="{CE2A2A04-F7DF-4EFF-BF98-AF2DAF64A113}" srcOrd="0" destOrd="0" presId="urn:microsoft.com/office/officeart/2005/8/layout/hierarchy1"/>
    <dgm:cxn modelId="{C9C36EFB-4364-4C71-B3E8-B2FED81B4CFC}" type="presParOf" srcId="{C2D64B17-5449-401F-A46F-4B1C4CA00572}" destId="{86C0235A-2BCC-4CD0-A5CA-6D7AD8EC7046}" srcOrd="1" destOrd="0" presId="urn:microsoft.com/office/officeart/2005/8/layout/hierarchy1"/>
    <dgm:cxn modelId="{8DF2D540-285A-4DAA-9834-0C635181BDEA}" type="presParOf" srcId="{86C0235A-2BCC-4CD0-A5CA-6D7AD8EC7046}" destId="{D6CF3597-EA38-445D-88A3-E5C2F9B8C5A5}" srcOrd="0" destOrd="0" presId="urn:microsoft.com/office/officeart/2005/8/layout/hierarchy1"/>
    <dgm:cxn modelId="{2C6FC9FA-B7D7-4803-A080-0BAB6328E4E2}" type="presParOf" srcId="{D6CF3597-EA38-445D-88A3-E5C2F9B8C5A5}" destId="{B1FC260E-6B02-40E8-95F1-D2EC2C4E40EA}" srcOrd="0" destOrd="0" presId="urn:microsoft.com/office/officeart/2005/8/layout/hierarchy1"/>
    <dgm:cxn modelId="{AEB12E33-44EB-4146-B29D-27E05A86846C}" type="presParOf" srcId="{D6CF3597-EA38-445D-88A3-E5C2F9B8C5A5}" destId="{F39A4740-396C-467C-9F9C-E21AA3E80BE2}" srcOrd="1" destOrd="0" presId="urn:microsoft.com/office/officeart/2005/8/layout/hierarchy1"/>
    <dgm:cxn modelId="{19AA62F4-D5D2-4FA2-B36D-85C79A577BF9}" type="presParOf" srcId="{86C0235A-2BCC-4CD0-A5CA-6D7AD8EC7046}" destId="{EFDC3A75-989A-4802-A73A-298897A150CA}" srcOrd="1" destOrd="0" presId="urn:microsoft.com/office/officeart/2005/8/layout/hierarchy1"/>
    <dgm:cxn modelId="{0D1BCFA0-04AF-471C-A1F5-B3EB52543423}" type="presParOf" srcId="{C2D64B17-5449-401F-A46F-4B1C4CA00572}" destId="{AFFF59CB-2A90-4BAA-9D41-7FF231C47E79}" srcOrd="2" destOrd="0" presId="urn:microsoft.com/office/officeart/2005/8/layout/hierarchy1"/>
    <dgm:cxn modelId="{9D13E885-54BB-4B7A-9260-D75B90FF5754}" type="presParOf" srcId="{C2D64B17-5449-401F-A46F-4B1C4CA00572}" destId="{16AB472B-EB58-4C13-A996-591CCEA03383}" srcOrd="3" destOrd="0" presId="urn:microsoft.com/office/officeart/2005/8/layout/hierarchy1"/>
    <dgm:cxn modelId="{F7908334-F1FE-427C-83C9-71972E8630B8}" type="presParOf" srcId="{16AB472B-EB58-4C13-A996-591CCEA03383}" destId="{8A02E530-32AF-436D-9038-C16B579F9CBA}" srcOrd="0" destOrd="0" presId="urn:microsoft.com/office/officeart/2005/8/layout/hierarchy1"/>
    <dgm:cxn modelId="{05EB3B4D-7D71-409F-B623-75768225D034}" type="presParOf" srcId="{8A02E530-32AF-436D-9038-C16B579F9CBA}" destId="{BBFF6FAC-146B-492E-AB6A-523172019814}" srcOrd="0" destOrd="0" presId="urn:microsoft.com/office/officeart/2005/8/layout/hierarchy1"/>
    <dgm:cxn modelId="{C6B263DF-21A0-4712-815F-43107389E79E}" type="presParOf" srcId="{8A02E530-32AF-436D-9038-C16B579F9CBA}" destId="{2BCD841E-E6D6-4D8E-BAA3-EDAD29A185FB}" srcOrd="1" destOrd="0" presId="urn:microsoft.com/office/officeart/2005/8/layout/hierarchy1"/>
    <dgm:cxn modelId="{71ED3D80-59F0-4AEB-B304-CD0589AC15F6}" type="presParOf" srcId="{16AB472B-EB58-4C13-A996-591CCEA03383}" destId="{D30ACE79-EDBF-4E15-BCE0-A0D3887EB1CC}" srcOrd="1" destOrd="0" presId="urn:microsoft.com/office/officeart/2005/8/layout/hierarchy1"/>
    <dgm:cxn modelId="{B68986CE-464B-4BE9-8310-E24E338751B4}" type="presParOf" srcId="{A6A6F286-CEF2-4634-AB1C-FD3036EAF528}" destId="{86C26355-BCF0-44E7-B0F9-D79DFC670C5E}" srcOrd="4" destOrd="0" presId="urn:microsoft.com/office/officeart/2005/8/layout/hierarchy1"/>
    <dgm:cxn modelId="{21005A17-12AB-491E-B022-1DEA6499A44F}" type="presParOf" srcId="{A6A6F286-CEF2-4634-AB1C-FD3036EAF528}" destId="{B2ECB60B-F4C2-465B-B9AE-256D8EF5AA5F}" srcOrd="5" destOrd="0" presId="urn:microsoft.com/office/officeart/2005/8/layout/hierarchy1"/>
    <dgm:cxn modelId="{848F41ED-EA5D-4E59-96DA-83B6D7069263}" type="presParOf" srcId="{B2ECB60B-F4C2-465B-B9AE-256D8EF5AA5F}" destId="{6A6A84F3-6241-4750-B5A4-3C3944DE03CA}" srcOrd="0" destOrd="0" presId="urn:microsoft.com/office/officeart/2005/8/layout/hierarchy1"/>
    <dgm:cxn modelId="{B64CF7DF-48F0-462F-87CC-FE0F9C213054}" type="presParOf" srcId="{6A6A84F3-6241-4750-B5A4-3C3944DE03CA}" destId="{AE94F617-9C84-4F92-8A35-B0C23D5AAE66}" srcOrd="0" destOrd="0" presId="urn:microsoft.com/office/officeart/2005/8/layout/hierarchy1"/>
    <dgm:cxn modelId="{F1A22D1A-26DB-4FBF-888A-2D47DEFBAB4D}" type="presParOf" srcId="{6A6A84F3-6241-4750-B5A4-3C3944DE03CA}" destId="{210DC5DB-4EF0-435F-A57D-76997BC1B582}" srcOrd="1" destOrd="0" presId="urn:microsoft.com/office/officeart/2005/8/layout/hierarchy1"/>
    <dgm:cxn modelId="{0E4EDEEB-EEAC-4DB4-8067-DBBC80B2E19D}" type="presParOf" srcId="{B2ECB60B-F4C2-465B-B9AE-256D8EF5AA5F}" destId="{CA099BCC-2E82-494D-8637-35C7F154F739}" srcOrd="1" destOrd="0" presId="urn:microsoft.com/office/officeart/2005/8/layout/hierarchy1"/>
    <dgm:cxn modelId="{21341D48-6989-4B0E-AD20-5D18E4B17B06}" type="presParOf" srcId="{CA099BCC-2E82-494D-8637-35C7F154F739}" destId="{7C0CB704-E55E-4517-A1F9-A5946D105F20}" srcOrd="0" destOrd="0" presId="urn:microsoft.com/office/officeart/2005/8/layout/hierarchy1"/>
    <dgm:cxn modelId="{7506A185-AC3A-4D3D-9316-5AA76DB40764}" type="presParOf" srcId="{CA099BCC-2E82-494D-8637-35C7F154F739}" destId="{5D4B22B2-5DBC-47B3-9EBA-AC544B39A651}" srcOrd="1" destOrd="0" presId="urn:microsoft.com/office/officeart/2005/8/layout/hierarchy1"/>
    <dgm:cxn modelId="{E893FA14-3599-4800-B055-F63BBBD68C55}" type="presParOf" srcId="{5D4B22B2-5DBC-47B3-9EBA-AC544B39A651}" destId="{6D97F213-19F2-4FFD-8085-44372B7AD34C}" srcOrd="0" destOrd="0" presId="urn:microsoft.com/office/officeart/2005/8/layout/hierarchy1"/>
    <dgm:cxn modelId="{F76D8A31-2C4F-47C3-B3BA-5830FB1CF2CD}" type="presParOf" srcId="{6D97F213-19F2-4FFD-8085-44372B7AD34C}" destId="{16FD3626-F25F-425D-9C2F-74C4E96509D2}" srcOrd="0" destOrd="0" presId="urn:microsoft.com/office/officeart/2005/8/layout/hierarchy1"/>
    <dgm:cxn modelId="{E7EC20A2-D5D8-4018-B687-D6B4787033A1}" type="presParOf" srcId="{6D97F213-19F2-4FFD-8085-44372B7AD34C}" destId="{BA998129-B5FB-4AC4-BE2D-DE8A70808D55}" srcOrd="1" destOrd="0" presId="urn:microsoft.com/office/officeart/2005/8/layout/hierarchy1"/>
    <dgm:cxn modelId="{6CC39600-AC2F-417F-B8CC-CAEE0680A69C}" type="presParOf" srcId="{5D4B22B2-5DBC-47B3-9EBA-AC544B39A651}" destId="{C38F9D95-C6F0-43BC-9D4E-A5C895495ED7}" srcOrd="1" destOrd="0" presId="urn:microsoft.com/office/officeart/2005/8/layout/hierarchy1"/>
    <dgm:cxn modelId="{37235A21-3D41-4FDF-A48B-CB2562CC88D2}" type="presParOf" srcId="{CA099BCC-2E82-494D-8637-35C7F154F739}" destId="{9F0AAE57-4C40-40AA-BB77-54577BEA2448}" srcOrd="2" destOrd="0" presId="urn:microsoft.com/office/officeart/2005/8/layout/hierarchy1"/>
    <dgm:cxn modelId="{BDD3829A-F730-41FD-B8CA-2BF3A38EF6DB}" type="presParOf" srcId="{CA099BCC-2E82-494D-8637-35C7F154F739}" destId="{D05C5044-B483-4A38-AACF-E31A1B1E8B46}" srcOrd="3" destOrd="0" presId="urn:microsoft.com/office/officeart/2005/8/layout/hierarchy1"/>
    <dgm:cxn modelId="{AB6D77E7-2E3C-4ABF-B402-63B63EBEE6B0}" type="presParOf" srcId="{D05C5044-B483-4A38-AACF-E31A1B1E8B46}" destId="{3D71CACC-A2DE-4B69-BDE1-9ED1EE37C47A}" srcOrd="0" destOrd="0" presId="urn:microsoft.com/office/officeart/2005/8/layout/hierarchy1"/>
    <dgm:cxn modelId="{87A6174E-294F-494D-8BB0-74B8CF1D7594}" type="presParOf" srcId="{3D71CACC-A2DE-4B69-BDE1-9ED1EE37C47A}" destId="{04BCBD13-8A19-4F6A-823A-7DD54DDC31A3}" srcOrd="0" destOrd="0" presId="urn:microsoft.com/office/officeart/2005/8/layout/hierarchy1"/>
    <dgm:cxn modelId="{110CA75D-5E82-4FFB-B8DF-95C52DD59F88}" type="presParOf" srcId="{3D71CACC-A2DE-4B69-BDE1-9ED1EE37C47A}" destId="{14B1CE19-999A-499B-8983-B3F099B07FC6}" srcOrd="1" destOrd="0" presId="urn:microsoft.com/office/officeart/2005/8/layout/hierarchy1"/>
    <dgm:cxn modelId="{CF97C29F-3789-4C07-A491-4913CB258F36}" type="presParOf" srcId="{D05C5044-B483-4A38-AACF-E31A1B1E8B46}" destId="{198CD180-5C9D-4A2C-8E72-555D23A98FB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0AAE57-4C40-40AA-BB77-54577BEA2448}">
      <dsp:nvSpPr>
        <dsp:cNvPr id="0" name=""/>
        <dsp:cNvSpPr/>
      </dsp:nvSpPr>
      <dsp:spPr>
        <a:xfrm>
          <a:off x="5400308" y="1711131"/>
          <a:ext cx="384556" cy="18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18"/>
              </a:lnTo>
              <a:lnTo>
                <a:pt x="384556" y="124718"/>
              </a:lnTo>
              <a:lnTo>
                <a:pt x="384556" y="18301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CB704-E55E-4517-A1F9-A5946D105F20}">
      <dsp:nvSpPr>
        <dsp:cNvPr id="0" name=""/>
        <dsp:cNvSpPr/>
      </dsp:nvSpPr>
      <dsp:spPr>
        <a:xfrm>
          <a:off x="5015751" y="1711131"/>
          <a:ext cx="384556" cy="183014"/>
        </a:xfrm>
        <a:custGeom>
          <a:avLst/>
          <a:gdLst/>
          <a:ahLst/>
          <a:cxnLst/>
          <a:rect l="0" t="0" r="0" b="0"/>
          <a:pathLst>
            <a:path>
              <a:moveTo>
                <a:pt x="384556" y="0"/>
              </a:moveTo>
              <a:lnTo>
                <a:pt x="384556" y="124718"/>
              </a:lnTo>
              <a:lnTo>
                <a:pt x="0" y="124718"/>
              </a:lnTo>
              <a:lnTo>
                <a:pt x="0" y="18301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C26355-BCF0-44E7-B0F9-D79DFC670C5E}">
      <dsp:nvSpPr>
        <dsp:cNvPr id="0" name=""/>
        <dsp:cNvSpPr/>
      </dsp:nvSpPr>
      <dsp:spPr>
        <a:xfrm>
          <a:off x="3298195" y="1108552"/>
          <a:ext cx="2102113" cy="202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94"/>
              </a:lnTo>
              <a:lnTo>
                <a:pt x="2102113" y="144694"/>
              </a:lnTo>
              <a:lnTo>
                <a:pt x="2102113" y="2029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F59CB-2A90-4BAA-9D41-7FF231C47E79}">
      <dsp:nvSpPr>
        <dsp:cNvPr id="0" name=""/>
        <dsp:cNvSpPr/>
      </dsp:nvSpPr>
      <dsp:spPr>
        <a:xfrm>
          <a:off x="3862080" y="1711131"/>
          <a:ext cx="384556" cy="18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18"/>
              </a:lnTo>
              <a:lnTo>
                <a:pt x="384556" y="124718"/>
              </a:lnTo>
              <a:lnTo>
                <a:pt x="384556" y="18301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2A2A04-F7DF-4EFF-BF98-AF2DAF64A113}">
      <dsp:nvSpPr>
        <dsp:cNvPr id="0" name=""/>
        <dsp:cNvSpPr/>
      </dsp:nvSpPr>
      <dsp:spPr>
        <a:xfrm>
          <a:off x="3477523" y="1711131"/>
          <a:ext cx="384556" cy="183014"/>
        </a:xfrm>
        <a:custGeom>
          <a:avLst/>
          <a:gdLst/>
          <a:ahLst/>
          <a:cxnLst/>
          <a:rect l="0" t="0" r="0" b="0"/>
          <a:pathLst>
            <a:path>
              <a:moveTo>
                <a:pt x="384556" y="0"/>
              </a:moveTo>
              <a:lnTo>
                <a:pt x="384556" y="124718"/>
              </a:lnTo>
              <a:lnTo>
                <a:pt x="0" y="124718"/>
              </a:lnTo>
              <a:lnTo>
                <a:pt x="0" y="18301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E0078-E631-4DD0-8939-A1974566C2D6}">
      <dsp:nvSpPr>
        <dsp:cNvPr id="0" name=""/>
        <dsp:cNvSpPr/>
      </dsp:nvSpPr>
      <dsp:spPr>
        <a:xfrm>
          <a:off x="3298195" y="1108552"/>
          <a:ext cx="563885" cy="202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94"/>
              </a:lnTo>
              <a:lnTo>
                <a:pt x="563885" y="144694"/>
              </a:lnTo>
              <a:lnTo>
                <a:pt x="563885" y="2029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0D1FD-739F-4C0F-AA6A-DC4DD9760180}">
      <dsp:nvSpPr>
        <dsp:cNvPr id="0" name=""/>
        <dsp:cNvSpPr/>
      </dsp:nvSpPr>
      <dsp:spPr>
        <a:xfrm>
          <a:off x="2708409" y="2963855"/>
          <a:ext cx="384556" cy="18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18"/>
              </a:lnTo>
              <a:lnTo>
                <a:pt x="384556" y="124718"/>
              </a:lnTo>
              <a:lnTo>
                <a:pt x="384556" y="1830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A84B6-F78B-4989-9686-ACFB0BC6A3AC}">
      <dsp:nvSpPr>
        <dsp:cNvPr id="0" name=""/>
        <dsp:cNvSpPr/>
      </dsp:nvSpPr>
      <dsp:spPr>
        <a:xfrm>
          <a:off x="2059956" y="3546459"/>
          <a:ext cx="91440" cy="1830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0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D94BF-C314-422B-895A-6A4F0B6E4CCC}">
      <dsp:nvSpPr>
        <dsp:cNvPr id="0" name=""/>
        <dsp:cNvSpPr/>
      </dsp:nvSpPr>
      <dsp:spPr>
        <a:xfrm>
          <a:off x="2105676" y="2963855"/>
          <a:ext cx="602732" cy="183014"/>
        </a:xfrm>
        <a:custGeom>
          <a:avLst/>
          <a:gdLst/>
          <a:ahLst/>
          <a:cxnLst/>
          <a:rect l="0" t="0" r="0" b="0"/>
          <a:pathLst>
            <a:path>
              <a:moveTo>
                <a:pt x="602732" y="0"/>
              </a:moveTo>
              <a:lnTo>
                <a:pt x="602732" y="124718"/>
              </a:lnTo>
              <a:lnTo>
                <a:pt x="0" y="124718"/>
              </a:lnTo>
              <a:lnTo>
                <a:pt x="0" y="1830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F085A-60BA-4C80-8DA3-8BD804C90ED1}">
      <dsp:nvSpPr>
        <dsp:cNvPr id="0" name=""/>
        <dsp:cNvSpPr/>
      </dsp:nvSpPr>
      <dsp:spPr>
        <a:xfrm>
          <a:off x="1512912" y="1711131"/>
          <a:ext cx="1195497" cy="18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18"/>
              </a:lnTo>
              <a:lnTo>
                <a:pt x="1195497" y="124718"/>
              </a:lnTo>
              <a:lnTo>
                <a:pt x="1195497" y="18301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F3D336-21F8-4706-B3BC-0D3CDBFA20F6}">
      <dsp:nvSpPr>
        <dsp:cNvPr id="0" name=""/>
        <dsp:cNvSpPr/>
      </dsp:nvSpPr>
      <dsp:spPr>
        <a:xfrm>
          <a:off x="1170181" y="2293735"/>
          <a:ext cx="769113" cy="18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18"/>
              </a:lnTo>
              <a:lnTo>
                <a:pt x="769113" y="124718"/>
              </a:lnTo>
              <a:lnTo>
                <a:pt x="769113" y="1830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0B1B7F-C589-4F8A-94E7-E323D8F1C3A3}">
      <dsp:nvSpPr>
        <dsp:cNvPr id="0" name=""/>
        <dsp:cNvSpPr/>
      </dsp:nvSpPr>
      <dsp:spPr>
        <a:xfrm>
          <a:off x="1124461" y="2293735"/>
          <a:ext cx="91440" cy="1830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0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4E0BD-EB31-4DF8-BF02-6EFA5099DDBD}">
      <dsp:nvSpPr>
        <dsp:cNvPr id="0" name=""/>
        <dsp:cNvSpPr/>
      </dsp:nvSpPr>
      <dsp:spPr>
        <a:xfrm>
          <a:off x="401067" y="2293735"/>
          <a:ext cx="769113" cy="183014"/>
        </a:xfrm>
        <a:custGeom>
          <a:avLst/>
          <a:gdLst/>
          <a:ahLst/>
          <a:cxnLst/>
          <a:rect l="0" t="0" r="0" b="0"/>
          <a:pathLst>
            <a:path>
              <a:moveTo>
                <a:pt x="769113" y="0"/>
              </a:moveTo>
              <a:lnTo>
                <a:pt x="769113" y="124718"/>
              </a:lnTo>
              <a:lnTo>
                <a:pt x="0" y="124718"/>
              </a:lnTo>
              <a:lnTo>
                <a:pt x="0" y="18301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E6011-BF58-4C70-921C-2FE6A10C60CA}">
      <dsp:nvSpPr>
        <dsp:cNvPr id="0" name=""/>
        <dsp:cNvSpPr/>
      </dsp:nvSpPr>
      <dsp:spPr>
        <a:xfrm>
          <a:off x="1170181" y="1711131"/>
          <a:ext cx="342730" cy="183014"/>
        </a:xfrm>
        <a:custGeom>
          <a:avLst/>
          <a:gdLst/>
          <a:ahLst/>
          <a:cxnLst/>
          <a:rect l="0" t="0" r="0" b="0"/>
          <a:pathLst>
            <a:path>
              <a:moveTo>
                <a:pt x="342730" y="0"/>
              </a:moveTo>
              <a:lnTo>
                <a:pt x="342730" y="124718"/>
              </a:lnTo>
              <a:lnTo>
                <a:pt x="0" y="124718"/>
              </a:lnTo>
              <a:lnTo>
                <a:pt x="0" y="18301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5A4A0-4F8F-49AD-B2AE-DB1B9CC0A86A}">
      <dsp:nvSpPr>
        <dsp:cNvPr id="0" name=""/>
        <dsp:cNvSpPr/>
      </dsp:nvSpPr>
      <dsp:spPr>
        <a:xfrm>
          <a:off x="317414" y="1711131"/>
          <a:ext cx="1195497" cy="183014"/>
        </a:xfrm>
        <a:custGeom>
          <a:avLst/>
          <a:gdLst/>
          <a:ahLst/>
          <a:cxnLst/>
          <a:rect l="0" t="0" r="0" b="0"/>
          <a:pathLst>
            <a:path>
              <a:moveTo>
                <a:pt x="1195497" y="0"/>
              </a:moveTo>
              <a:lnTo>
                <a:pt x="1195497" y="124718"/>
              </a:lnTo>
              <a:lnTo>
                <a:pt x="0" y="124718"/>
              </a:lnTo>
              <a:lnTo>
                <a:pt x="0" y="18301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84796-A045-475A-8722-8778D35F0821}">
      <dsp:nvSpPr>
        <dsp:cNvPr id="0" name=""/>
        <dsp:cNvSpPr/>
      </dsp:nvSpPr>
      <dsp:spPr>
        <a:xfrm>
          <a:off x="1512912" y="1108552"/>
          <a:ext cx="1785282" cy="202989"/>
        </a:xfrm>
        <a:custGeom>
          <a:avLst/>
          <a:gdLst/>
          <a:ahLst/>
          <a:cxnLst/>
          <a:rect l="0" t="0" r="0" b="0"/>
          <a:pathLst>
            <a:path>
              <a:moveTo>
                <a:pt x="1785282" y="0"/>
              </a:moveTo>
              <a:lnTo>
                <a:pt x="1785282" y="144694"/>
              </a:lnTo>
              <a:lnTo>
                <a:pt x="0" y="144694"/>
              </a:lnTo>
              <a:lnTo>
                <a:pt x="0" y="2029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7BD63C-9102-4581-84E5-4BA0E4EF9EC2}">
      <dsp:nvSpPr>
        <dsp:cNvPr id="0" name=""/>
        <dsp:cNvSpPr/>
      </dsp:nvSpPr>
      <dsp:spPr>
        <a:xfrm>
          <a:off x="2381640" y="708962"/>
          <a:ext cx="1833109" cy="3995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983B91-44D0-467F-A069-812D34ED681B}">
      <dsp:nvSpPr>
        <dsp:cNvPr id="0" name=""/>
        <dsp:cNvSpPr/>
      </dsp:nvSpPr>
      <dsp:spPr>
        <a:xfrm>
          <a:off x="2451559" y="775386"/>
          <a:ext cx="1833109" cy="39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b="1" kern="1200"/>
            <a:t>רשלנות רפואית</a:t>
          </a:r>
        </a:p>
      </dsp:txBody>
      <dsp:txXfrm>
        <a:off x="2451559" y="775386"/>
        <a:ext cx="1833109" cy="399589"/>
      </dsp:txXfrm>
    </dsp:sp>
    <dsp:sp modelId="{28FB163D-1E4B-41E8-AFD5-8466CBE3EF43}">
      <dsp:nvSpPr>
        <dsp:cNvPr id="0" name=""/>
        <dsp:cNvSpPr/>
      </dsp:nvSpPr>
      <dsp:spPr>
        <a:xfrm>
          <a:off x="669048" y="1311542"/>
          <a:ext cx="1687728" cy="3995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9E4DEE-5D0B-4E2D-ABFC-E93D3673806B}">
      <dsp:nvSpPr>
        <dsp:cNvPr id="0" name=""/>
        <dsp:cNvSpPr/>
      </dsp:nvSpPr>
      <dsp:spPr>
        <a:xfrm>
          <a:off x="738967" y="1377965"/>
          <a:ext cx="1687728" cy="39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b="1" kern="1200"/>
            <a:t>הסכמה מדעת</a:t>
          </a:r>
        </a:p>
      </dsp:txBody>
      <dsp:txXfrm>
        <a:off x="738967" y="1377965"/>
        <a:ext cx="1687728" cy="399589"/>
      </dsp:txXfrm>
    </dsp:sp>
    <dsp:sp modelId="{B3FDB634-01C2-4851-A002-79D2791B9CC2}">
      <dsp:nvSpPr>
        <dsp:cNvPr id="0" name=""/>
        <dsp:cNvSpPr/>
      </dsp:nvSpPr>
      <dsp:spPr>
        <a:xfrm>
          <a:off x="2777" y="1894145"/>
          <a:ext cx="629275" cy="3995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646E44-6AFE-4614-8B08-4F7A6AA5CDC1}">
      <dsp:nvSpPr>
        <dsp:cNvPr id="0" name=""/>
        <dsp:cNvSpPr/>
      </dsp:nvSpPr>
      <dsp:spPr>
        <a:xfrm>
          <a:off x="72696" y="1960569"/>
          <a:ext cx="629275" cy="39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900" kern="1200"/>
            <a:t>רשלנות (פקודת הנזיקין)</a:t>
          </a:r>
        </a:p>
      </dsp:txBody>
      <dsp:txXfrm>
        <a:off x="72696" y="1960569"/>
        <a:ext cx="629275" cy="399589"/>
      </dsp:txXfrm>
    </dsp:sp>
    <dsp:sp modelId="{AA5847EC-CFDB-4CD5-85B8-0002ADA106A8}">
      <dsp:nvSpPr>
        <dsp:cNvPr id="0" name=""/>
        <dsp:cNvSpPr/>
      </dsp:nvSpPr>
      <dsp:spPr>
        <a:xfrm>
          <a:off x="771891" y="1894145"/>
          <a:ext cx="796580" cy="3995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EB50AF-BECD-47FB-A7B3-9333D6809CAC}">
      <dsp:nvSpPr>
        <dsp:cNvPr id="0" name=""/>
        <dsp:cNvSpPr/>
      </dsp:nvSpPr>
      <dsp:spPr>
        <a:xfrm>
          <a:off x="841810" y="1960569"/>
          <a:ext cx="796580" cy="39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900" b="1" kern="1200"/>
            <a:t>תקיפה</a:t>
          </a:r>
          <a:r>
            <a:rPr lang="he-IL" sz="900" kern="1200"/>
            <a:t> -בייניש בדעקה+סייגים</a:t>
          </a:r>
        </a:p>
      </dsp:txBody>
      <dsp:txXfrm>
        <a:off x="841810" y="1960569"/>
        <a:ext cx="796580" cy="399589"/>
      </dsp:txXfrm>
    </dsp:sp>
    <dsp:sp modelId="{247A052C-3E3E-4876-A28E-9FDA2708482A}">
      <dsp:nvSpPr>
        <dsp:cNvPr id="0" name=""/>
        <dsp:cNvSpPr/>
      </dsp:nvSpPr>
      <dsp:spPr>
        <a:xfrm>
          <a:off x="86430" y="2476749"/>
          <a:ext cx="629275" cy="3995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E86635-60F1-44D0-B388-DDCE10708A56}">
      <dsp:nvSpPr>
        <dsp:cNvPr id="0" name=""/>
        <dsp:cNvSpPr/>
      </dsp:nvSpPr>
      <dsp:spPr>
        <a:xfrm>
          <a:off x="156349" y="2543173"/>
          <a:ext cx="629275" cy="39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800" kern="1200"/>
            <a:t>בעל כורחו של החולה</a:t>
          </a:r>
        </a:p>
      </dsp:txBody>
      <dsp:txXfrm>
        <a:off x="156349" y="2543173"/>
        <a:ext cx="629275" cy="399589"/>
      </dsp:txXfrm>
    </dsp:sp>
    <dsp:sp modelId="{9237044E-432E-4191-9BEA-644C2A6AECE3}">
      <dsp:nvSpPr>
        <dsp:cNvPr id="0" name=""/>
        <dsp:cNvSpPr/>
      </dsp:nvSpPr>
      <dsp:spPr>
        <a:xfrm>
          <a:off x="855544" y="2476749"/>
          <a:ext cx="629275" cy="3995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6D6983-AB3C-42C7-AE5C-356C80FC0CD5}">
      <dsp:nvSpPr>
        <dsp:cNvPr id="0" name=""/>
        <dsp:cNvSpPr/>
      </dsp:nvSpPr>
      <dsp:spPr>
        <a:xfrm>
          <a:off x="925463" y="2543173"/>
          <a:ext cx="629275" cy="39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700" kern="1200"/>
            <a:t>טיפול שונה באופן מהותי ממה שהוסכם</a:t>
          </a:r>
        </a:p>
      </dsp:txBody>
      <dsp:txXfrm>
        <a:off x="925463" y="2543173"/>
        <a:ext cx="629275" cy="399589"/>
      </dsp:txXfrm>
    </dsp:sp>
    <dsp:sp modelId="{B6CDDC39-0FCC-4C4E-B910-43C514B48C20}">
      <dsp:nvSpPr>
        <dsp:cNvPr id="0" name=""/>
        <dsp:cNvSpPr/>
      </dsp:nvSpPr>
      <dsp:spPr>
        <a:xfrm>
          <a:off x="1624658" y="2476749"/>
          <a:ext cx="629275" cy="3995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D2CFC1-7DB5-4914-9709-DF02A2E45882}">
      <dsp:nvSpPr>
        <dsp:cNvPr id="0" name=""/>
        <dsp:cNvSpPr/>
      </dsp:nvSpPr>
      <dsp:spPr>
        <a:xfrm>
          <a:off x="1694577" y="2543173"/>
          <a:ext cx="629275" cy="39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700" kern="1200"/>
            <a:t>לא ניתן מידע על מהות או תוצאות הטיפול</a:t>
          </a:r>
        </a:p>
      </dsp:txBody>
      <dsp:txXfrm>
        <a:off x="1694577" y="2543173"/>
        <a:ext cx="629275" cy="399589"/>
      </dsp:txXfrm>
    </dsp:sp>
    <dsp:sp modelId="{DECF3A26-5289-4605-BFD6-CD88E1138B7A}">
      <dsp:nvSpPr>
        <dsp:cNvPr id="0" name=""/>
        <dsp:cNvSpPr/>
      </dsp:nvSpPr>
      <dsp:spPr>
        <a:xfrm>
          <a:off x="2393772" y="1894145"/>
          <a:ext cx="629275" cy="106970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82B779-FB37-494C-98F8-02C4038A94C6}">
      <dsp:nvSpPr>
        <dsp:cNvPr id="0" name=""/>
        <dsp:cNvSpPr/>
      </dsp:nvSpPr>
      <dsp:spPr>
        <a:xfrm>
          <a:off x="2463691" y="1960569"/>
          <a:ext cx="629275" cy="1069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900" kern="1200"/>
            <a:t>הפרת חובה חקוקה- </a:t>
          </a:r>
          <a:r>
            <a:rPr lang="he-IL" sz="900" b="1" kern="1200"/>
            <a:t>חוק זכויות החולה</a:t>
          </a:r>
        </a:p>
      </dsp:txBody>
      <dsp:txXfrm>
        <a:off x="2463691" y="1960569"/>
        <a:ext cx="629275" cy="1069709"/>
      </dsp:txXfrm>
    </dsp:sp>
    <dsp:sp modelId="{D3E3930F-566D-411A-A43B-A7C8D9CEC932}">
      <dsp:nvSpPr>
        <dsp:cNvPr id="0" name=""/>
        <dsp:cNvSpPr/>
      </dsp:nvSpPr>
      <dsp:spPr>
        <a:xfrm>
          <a:off x="1791039" y="3146869"/>
          <a:ext cx="629275" cy="3995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1BAD5F-1EF8-4A27-8A7F-002E742A14CE}">
      <dsp:nvSpPr>
        <dsp:cNvPr id="0" name=""/>
        <dsp:cNvSpPr/>
      </dsp:nvSpPr>
      <dsp:spPr>
        <a:xfrm>
          <a:off x="1860958" y="3213293"/>
          <a:ext cx="629275" cy="39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900" kern="1200"/>
            <a:t>סעיף 5- טיפול נאות</a:t>
          </a:r>
        </a:p>
      </dsp:txBody>
      <dsp:txXfrm>
        <a:off x="1860958" y="3213293"/>
        <a:ext cx="629275" cy="399589"/>
      </dsp:txXfrm>
    </dsp:sp>
    <dsp:sp modelId="{9775B38A-BFD5-472D-A72E-D8BD3011B1CC}">
      <dsp:nvSpPr>
        <dsp:cNvPr id="0" name=""/>
        <dsp:cNvSpPr/>
      </dsp:nvSpPr>
      <dsp:spPr>
        <a:xfrm>
          <a:off x="1791039" y="3729473"/>
          <a:ext cx="629275" cy="3995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BEB72B-8E5F-4FFF-BA82-AA0E572022AE}">
      <dsp:nvSpPr>
        <dsp:cNvPr id="0" name=""/>
        <dsp:cNvSpPr/>
      </dsp:nvSpPr>
      <dsp:spPr>
        <a:xfrm>
          <a:off x="1860958" y="3795897"/>
          <a:ext cx="629275" cy="39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700" kern="1200"/>
            <a:t>לא לבנות עליו תביעה!</a:t>
          </a:r>
        </a:p>
      </dsp:txBody>
      <dsp:txXfrm>
        <a:off x="1860958" y="3795897"/>
        <a:ext cx="629275" cy="399589"/>
      </dsp:txXfrm>
    </dsp:sp>
    <dsp:sp modelId="{7A0E21C3-B7EC-483C-BD63-EA0BEB54B0C3}">
      <dsp:nvSpPr>
        <dsp:cNvPr id="0" name=""/>
        <dsp:cNvSpPr/>
      </dsp:nvSpPr>
      <dsp:spPr>
        <a:xfrm>
          <a:off x="2560153" y="3146869"/>
          <a:ext cx="1065627" cy="39958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3CC3F2-09B5-428F-9BBB-1F621B5F21D1}">
      <dsp:nvSpPr>
        <dsp:cNvPr id="0" name=""/>
        <dsp:cNvSpPr/>
      </dsp:nvSpPr>
      <dsp:spPr>
        <a:xfrm>
          <a:off x="2630072" y="3213293"/>
          <a:ext cx="1065627" cy="39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900" kern="1200"/>
            <a:t>סעיפים 13-15</a:t>
          </a:r>
        </a:p>
      </dsp:txBody>
      <dsp:txXfrm>
        <a:off x="2630072" y="3213293"/>
        <a:ext cx="1065627" cy="399589"/>
      </dsp:txXfrm>
    </dsp:sp>
    <dsp:sp modelId="{92026A4E-DD31-4BAC-BD64-3A7252EBEC36}">
      <dsp:nvSpPr>
        <dsp:cNvPr id="0" name=""/>
        <dsp:cNvSpPr/>
      </dsp:nvSpPr>
      <dsp:spPr>
        <a:xfrm>
          <a:off x="3135400" y="1311542"/>
          <a:ext cx="1453361" cy="3995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09B865-6587-404E-A6DE-DF610B354E09}">
      <dsp:nvSpPr>
        <dsp:cNvPr id="0" name=""/>
        <dsp:cNvSpPr/>
      </dsp:nvSpPr>
      <dsp:spPr>
        <a:xfrm>
          <a:off x="3205319" y="1377965"/>
          <a:ext cx="1453361" cy="39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b="1" kern="1200"/>
            <a:t>בחירה בין חלופות</a:t>
          </a:r>
        </a:p>
      </dsp:txBody>
      <dsp:txXfrm>
        <a:off x="3205319" y="1377965"/>
        <a:ext cx="1453361" cy="399589"/>
      </dsp:txXfrm>
    </dsp:sp>
    <dsp:sp modelId="{B1FC260E-6B02-40E8-95F1-D2EC2C4E40EA}">
      <dsp:nvSpPr>
        <dsp:cNvPr id="0" name=""/>
        <dsp:cNvSpPr/>
      </dsp:nvSpPr>
      <dsp:spPr>
        <a:xfrm>
          <a:off x="3162886" y="1894145"/>
          <a:ext cx="629275" cy="3995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9A4740-396C-467C-9F9C-E21AA3E80BE2}">
      <dsp:nvSpPr>
        <dsp:cNvPr id="0" name=""/>
        <dsp:cNvSpPr/>
      </dsp:nvSpPr>
      <dsp:spPr>
        <a:xfrm>
          <a:off x="3232805" y="1960569"/>
          <a:ext cx="629275" cy="39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900" kern="1200"/>
            <a:t>רשלנות</a:t>
          </a:r>
        </a:p>
      </dsp:txBody>
      <dsp:txXfrm>
        <a:off x="3232805" y="1960569"/>
        <a:ext cx="629275" cy="399589"/>
      </dsp:txXfrm>
    </dsp:sp>
    <dsp:sp modelId="{BBFF6FAC-146B-492E-AB6A-523172019814}">
      <dsp:nvSpPr>
        <dsp:cNvPr id="0" name=""/>
        <dsp:cNvSpPr/>
      </dsp:nvSpPr>
      <dsp:spPr>
        <a:xfrm>
          <a:off x="3932000" y="1894145"/>
          <a:ext cx="629275" cy="3995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CD841E-E6D6-4D8E-BAA3-EDAD29A185FB}">
      <dsp:nvSpPr>
        <dsp:cNvPr id="0" name=""/>
        <dsp:cNvSpPr/>
      </dsp:nvSpPr>
      <dsp:spPr>
        <a:xfrm>
          <a:off x="4001919" y="1960569"/>
          <a:ext cx="629275" cy="39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900" kern="1200"/>
            <a:t>הפרת חובה חקוקה</a:t>
          </a:r>
        </a:p>
      </dsp:txBody>
      <dsp:txXfrm>
        <a:off x="4001919" y="1960569"/>
        <a:ext cx="629275" cy="399589"/>
      </dsp:txXfrm>
    </dsp:sp>
    <dsp:sp modelId="{AE94F617-9C84-4F92-8A35-B0C23D5AAE66}">
      <dsp:nvSpPr>
        <dsp:cNvPr id="0" name=""/>
        <dsp:cNvSpPr/>
      </dsp:nvSpPr>
      <dsp:spPr>
        <a:xfrm>
          <a:off x="4833328" y="1311542"/>
          <a:ext cx="1133959" cy="3995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0DC5DB-4EF0-435F-A57D-76997BC1B582}">
      <dsp:nvSpPr>
        <dsp:cNvPr id="0" name=""/>
        <dsp:cNvSpPr/>
      </dsp:nvSpPr>
      <dsp:spPr>
        <a:xfrm>
          <a:off x="4903248" y="1377965"/>
          <a:ext cx="1133959" cy="39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b="1" kern="1200"/>
            <a:t>טיפול רפואי לקוי</a:t>
          </a:r>
        </a:p>
      </dsp:txBody>
      <dsp:txXfrm>
        <a:off x="4903248" y="1377965"/>
        <a:ext cx="1133959" cy="399589"/>
      </dsp:txXfrm>
    </dsp:sp>
    <dsp:sp modelId="{16FD3626-F25F-425D-9C2F-74C4E96509D2}">
      <dsp:nvSpPr>
        <dsp:cNvPr id="0" name=""/>
        <dsp:cNvSpPr/>
      </dsp:nvSpPr>
      <dsp:spPr>
        <a:xfrm>
          <a:off x="4701114" y="1894145"/>
          <a:ext cx="629275" cy="3995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998129-B5FB-4AC4-BE2D-DE8A70808D55}">
      <dsp:nvSpPr>
        <dsp:cNvPr id="0" name=""/>
        <dsp:cNvSpPr/>
      </dsp:nvSpPr>
      <dsp:spPr>
        <a:xfrm>
          <a:off x="4771033" y="1960569"/>
          <a:ext cx="629275" cy="39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900" kern="1200"/>
            <a:t>רשלנות</a:t>
          </a:r>
        </a:p>
      </dsp:txBody>
      <dsp:txXfrm>
        <a:off x="4771033" y="1960569"/>
        <a:ext cx="629275" cy="399589"/>
      </dsp:txXfrm>
    </dsp:sp>
    <dsp:sp modelId="{04BCBD13-8A19-4F6A-823A-7DD54DDC31A3}">
      <dsp:nvSpPr>
        <dsp:cNvPr id="0" name=""/>
        <dsp:cNvSpPr/>
      </dsp:nvSpPr>
      <dsp:spPr>
        <a:xfrm>
          <a:off x="5470228" y="1894145"/>
          <a:ext cx="629275" cy="3995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B1CE19-999A-499B-8983-B3F099B07FC6}">
      <dsp:nvSpPr>
        <dsp:cNvPr id="0" name=""/>
        <dsp:cNvSpPr/>
      </dsp:nvSpPr>
      <dsp:spPr>
        <a:xfrm>
          <a:off x="5540147" y="1960569"/>
          <a:ext cx="629275" cy="399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900" kern="1200"/>
            <a:t>הפרת חובה חקוקה</a:t>
          </a:r>
        </a:p>
      </dsp:txBody>
      <dsp:txXfrm>
        <a:off x="5540147" y="1960569"/>
        <a:ext cx="629275" cy="399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0294C-CD39-493B-B84F-3848B3FA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Matan</dc:creator>
  <cp:lastModifiedBy>Matan</cp:lastModifiedBy>
  <cp:revision>2</cp:revision>
  <dcterms:created xsi:type="dcterms:W3CDTF">2012-11-05T18:50:00Z</dcterms:created>
  <dcterms:modified xsi:type="dcterms:W3CDTF">2012-11-05T18:50:00Z</dcterms:modified>
</cp:coreProperties>
</file>