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18D" w:rsidRPr="007D420E" w:rsidRDefault="007D420E">
      <w:pPr>
        <w:rPr>
          <w:b/>
          <w:bCs/>
          <w:u w:val="single"/>
          <w:rtl/>
        </w:rPr>
      </w:pPr>
      <w:r w:rsidRPr="007D420E">
        <w:rPr>
          <w:rFonts w:hint="cs"/>
          <w:b/>
          <w:bCs/>
          <w:u w:val="single"/>
          <w:rtl/>
        </w:rPr>
        <w:t>גיור כהלכה/ צבי זוהר</w:t>
      </w:r>
    </w:p>
    <w:p w:rsidR="007D420E" w:rsidRDefault="007D420E">
      <w:pPr>
        <w:rPr>
          <w:rtl/>
        </w:rPr>
      </w:pPr>
      <w:r>
        <w:rPr>
          <w:rFonts w:hint="cs"/>
          <w:rtl/>
        </w:rPr>
        <w:t>חטיבה 1: יצירת הרקע ההלכתי בספרות ההלכה הקלאסית</w:t>
      </w:r>
      <w:r w:rsidR="00AC1AC0">
        <w:rPr>
          <w:rFonts w:hint="cs"/>
          <w:rtl/>
        </w:rPr>
        <w:t>.</w:t>
      </w:r>
      <w:r>
        <w:rPr>
          <w:rtl/>
        </w:rPr>
        <w:br/>
      </w:r>
      <w:r>
        <w:rPr>
          <w:rFonts w:hint="cs"/>
          <w:rtl/>
        </w:rPr>
        <w:t xml:space="preserve">חטיבה 2: </w:t>
      </w:r>
      <w:r w:rsidR="00AC1AC0">
        <w:rPr>
          <w:rFonts w:hint="cs"/>
          <w:rtl/>
        </w:rPr>
        <w:t>זוג מעורב- גיור בן הזוג הלא יהודי.</w:t>
      </w:r>
    </w:p>
    <w:p w:rsidR="007D420E" w:rsidRDefault="007D420E" w:rsidP="007D420E">
      <w:pPr>
        <w:rPr>
          <w:rtl/>
        </w:rPr>
      </w:pPr>
      <w:r>
        <w:rPr>
          <w:rFonts w:hint="cs"/>
          <w:rtl/>
        </w:rPr>
        <w:t xml:space="preserve">הקיום של אפשרות הגיור, זאת אנומאליה (דבר שלכאורה מפתיע, היות והדרך הרגילה להיות יהודי זה עפ"י לידה). יש קונצנזוס שמי שנולד יהודי תמיד ישאר יהודי, גם אם יתפלל </w:t>
      </w:r>
      <w:r w:rsidR="003128D5">
        <w:rPr>
          <w:rFonts w:hint="cs"/>
          <w:rtl/>
        </w:rPr>
        <w:t>לפסלים ולא יאמין בה'.  אדם כזה נ</w:t>
      </w:r>
      <w:r>
        <w:rPr>
          <w:rFonts w:hint="cs"/>
          <w:rtl/>
        </w:rPr>
        <w:t>חשב לפי ההלכה והמסורת היהודית כיהודי אשר בטעות עובד את קרישנה. הוא יתפס כמי שהסטטוס שלו הרבה יותר חמור מאשר הודי שעובד את קרישנה. מהודי יש לנו פחות ציפיות. מיהודי יש לנו ציפיות שלא יעבוד את קרישנה ואע"פ שחטא, ישראל הוא.</w:t>
      </w:r>
    </w:p>
    <w:p w:rsidR="00C50666" w:rsidRDefault="00C50666" w:rsidP="007D420E">
      <w:pPr>
        <w:rPr>
          <w:rtl/>
        </w:rPr>
      </w:pPr>
      <w:r>
        <w:rPr>
          <w:rFonts w:hint="cs"/>
          <w:rtl/>
        </w:rPr>
        <w:t>מי שנולד יהודי ישאר יהודי לנצח בעייני המסורת היהודית.</w:t>
      </w:r>
    </w:p>
    <w:p w:rsidR="00BD0205" w:rsidRDefault="00C50666" w:rsidP="007D420E">
      <w:pPr>
        <w:rPr>
          <w:rtl/>
        </w:rPr>
      </w:pPr>
      <w:r>
        <w:rPr>
          <w:rFonts w:hint="cs"/>
          <w:rtl/>
        </w:rPr>
        <w:t xml:space="preserve">הדרך להחשב ללא יהודי, ע"י לידה. לכן, היות שהלידה זו הדרך הרגילה והתקנית שאנשים נכנסים לסטטוס של יהודי/ לא יהודי. כל מי שנולד נוכרי היה צריך אם כן להשאר נוכרי כל חייו, גם אם "חטא" והחליט לעבוד את אלוהי ישראל. </w:t>
      </w:r>
      <w:r>
        <w:rPr>
          <w:rtl/>
        </w:rPr>
        <w:br/>
      </w:r>
      <w:r>
        <w:rPr>
          <w:rFonts w:hint="cs"/>
          <w:rtl/>
        </w:rPr>
        <w:t>מדי פעם מתגלים שבטים וקבוצות שונות אשר לטענתם אין להם מקור יהודי אתני, אבל באופנים שונים הם קיבלו תנ"כים, הם השתכנעו ואימצו לעצמם סממנים של התנהגות יהודית.</w:t>
      </w:r>
      <w:r w:rsidR="00BD0205">
        <w:rPr>
          <w:rFonts w:hint="cs"/>
          <w:rtl/>
        </w:rPr>
        <w:t xml:space="preserve"> הם נחשבים נוכרים שמקיימים את התורה. האם האל יתן להם שכר שמיימי נהדר? אי אפשר לדעת. אבל אנשים כאלה הם לא יהודים.</w:t>
      </w:r>
    </w:p>
    <w:p w:rsidR="00BD0205" w:rsidRDefault="00BD0205" w:rsidP="007D420E">
      <w:pPr>
        <w:rPr>
          <w:rtl/>
        </w:rPr>
      </w:pPr>
      <w:r>
        <w:rPr>
          <w:rFonts w:hint="cs"/>
          <w:rtl/>
        </w:rPr>
        <w:t>האפשרות של גיור, לפיה אדם שנולד לא יהודי והוא בחר להצטרף לעם היהודי, ועבר הליך מסויים שמצרף אותו לקבוצה היהודית, האנשים האלה ע</w:t>
      </w:r>
      <w:r w:rsidR="00FB097C">
        <w:rPr>
          <w:rFonts w:hint="cs"/>
          <w:rtl/>
        </w:rPr>
        <w:t>כ</w:t>
      </w:r>
      <w:r>
        <w:rPr>
          <w:rFonts w:hint="cs"/>
          <w:rtl/>
        </w:rPr>
        <w:t xml:space="preserve">שיו נחשבים יהודים. זאת אנומליה כי אלה יהודים </w:t>
      </w:r>
      <w:r w:rsidR="00FB097C">
        <w:rPr>
          <w:rFonts w:hint="cs"/>
          <w:rtl/>
        </w:rPr>
        <w:t xml:space="preserve">למרות </w:t>
      </w:r>
      <w:r>
        <w:rPr>
          <w:rFonts w:hint="cs"/>
          <w:rtl/>
        </w:rPr>
        <w:t>שלא נולדו להורים יהודיים.</w:t>
      </w:r>
    </w:p>
    <w:p w:rsidR="009A42EE" w:rsidRDefault="00BD0205" w:rsidP="007D420E">
      <w:pPr>
        <w:rPr>
          <w:rtl/>
        </w:rPr>
      </w:pPr>
      <w:r>
        <w:rPr>
          <w:rFonts w:hint="cs"/>
          <w:rtl/>
        </w:rPr>
        <w:t>אנחנו נראה שמי שעבר את ההליך הזה נחשב יהודי לכל דבר. הסטטוס שלו יהיה כשל יהודי מלידה. זה מהלך אל-חזור מבחינת ההלכה. אותן עקרונות שחלים על יהודים מלידה יחולו גם עליהם בעייני המסורת היהודית.</w:t>
      </w:r>
      <w:r w:rsidR="005278A3">
        <w:rPr>
          <w:rFonts w:hint="cs"/>
          <w:rtl/>
        </w:rPr>
        <w:t xml:space="preserve"> [יש ניואנסים שמייחדים אותם לעיתים- אסור לכהן להתחתן עם גיורת</w:t>
      </w:r>
      <w:r w:rsidR="00E8470C">
        <w:rPr>
          <w:rFonts w:hint="cs"/>
          <w:rtl/>
        </w:rPr>
        <w:t>. מאידך, יש לנהוג עם גרים בעדינות רבה</w:t>
      </w:r>
      <w:r w:rsidR="005278A3">
        <w:rPr>
          <w:rFonts w:hint="cs"/>
          <w:rtl/>
        </w:rPr>
        <w:t>].</w:t>
      </w:r>
      <w:r>
        <w:rPr>
          <w:rFonts w:hint="cs"/>
          <w:rtl/>
        </w:rPr>
        <w:t xml:space="preserve"> </w:t>
      </w:r>
      <w:r w:rsidR="00C50666">
        <w:rPr>
          <w:rFonts w:hint="cs"/>
          <w:rtl/>
        </w:rPr>
        <w:t xml:space="preserve"> </w:t>
      </w:r>
    </w:p>
    <w:p w:rsidR="00556BED" w:rsidRDefault="00556BED" w:rsidP="00556BED">
      <w:pPr>
        <w:rPr>
          <w:rtl/>
        </w:rPr>
      </w:pPr>
      <w:r>
        <w:rPr>
          <w:rFonts w:hint="cs"/>
          <w:rtl/>
        </w:rPr>
        <w:t>ניתן לראות שהדבר היחידי שמבדיל בין יהדות לגזענות זה גיור. אחרת, אם השיוך של אנשים ליהדות זה דבר שהוא מולד וסגור, אז מה שקובע הוא המוצא של האדם. הגיור שובר את התבנית וקובע שאפשר להצטרף לקבוצה למי שמאמין וחפץ בכך.</w:t>
      </w:r>
    </w:p>
    <w:p w:rsidR="00AC304F" w:rsidRDefault="005C1F77" w:rsidP="00556BED">
      <w:pPr>
        <w:rPr>
          <w:rtl/>
        </w:rPr>
      </w:pPr>
      <w:r>
        <w:rPr>
          <w:rFonts w:hint="cs"/>
          <w:rtl/>
        </w:rPr>
        <w:t>כל מי שחפצה להיות יהודיה יכולה לעשות את זה ולכן היהדות אינה גזענית.</w:t>
      </w:r>
      <w:r w:rsidR="00932B0C">
        <w:rPr>
          <w:rFonts w:hint="cs"/>
          <w:rtl/>
        </w:rPr>
        <w:t xml:space="preserve"> אנחנו רואים שיש בעולם יהודים מכל הצבעים והארצות.</w:t>
      </w:r>
      <w:r w:rsidR="00AC304F">
        <w:rPr>
          <w:rFonts w:hint="cs"/>
          <w:rtl/>
        </w:rPr>
        <w:t xml:space="preserve"> בהתחלה זה זעזע כל מיני גלי עלייה שהגיעו לישראל. אותם יהודים הגיעו מאותו איזור גאוגרפי, כולם דומים. הם פתאום הגיעו לישראל והכירו לראשונה יהודים שנראים ומתנהגים אחרת לחלוטין.</w:t>
      </w:r>
      <w:r w:rsidR="001303EB">
        <w:rPr>
          <w:rFonts w:hint="cs"/>
          <w:rtl/>
        </w:rPr>
        <w:t xml:space="preserve"> [יהודים מרוקאים פתאום פגשו יהודים רוסים ואתיופים].</w:t>
      </w:r>
    </w:p>
    <w:p w:rsidR="005C1F77" w:rsidRDefault="00F06C0B" w:rsidP="00556BED">
      <w:pPr>
        <w:rPr>
          <w:rtl/>
        </w:rPr>
      </w:pPr>
      <w:r>
        <w:rPr>
          <w:rFonts w:hint="cs"/>
          <w:rtl/>
        </w:rPr>
        <w:t>היום, בחברה הישראלית,  הדבר הזה הולך ופוחת עם הזמן.</w:t>
      </w:r>
      <w:r w:rsidR="00AC304F">
        <w:rPr>
          <w:rFonts w:hint="cs"/>
          <w:rtl/>
        </w:rPr>
        <w:t xml:space="preserve"> </w:t>
      </w:r>
    </w:p>
    <w:p w:rsidR="00746AAB" w:rsidRDefault="00746AAB" w:rsidP="00556BED">
      <w:pPr>
        <w:rPr>
          <w:rtl/>
        </w:rPr>
      </w:pPr>
      <w:r>
        <w:rPr>
          <w:rFonts w:hint="cs"/>
          <w:rtl/>
        </w:rPr>
        <w:t>לסיכום, 2 דרכים להצטרף לקבוצה:</w:t>
      </w:r>
    </w:p>
    <w:p w:rsidR="00746AAB" w:rsidRDefault="00746AAB" w:rsidP="00746AAB">
      <w:pPr>
        <w:pStyle w:val="ListParagraph"/>
        <w:numPr>
          <w:ilvl w:val="0"/>
          <w:numId w:val="1"/>
        </w:numPr>
      </w:pPr>
      <w:r>
        <w:rPr>
          <w:rFonts w:hint="cs"/>
          <w:rtl/>
        </w:rPr>
        <w:t xml:space="preserve"> אם נולדת לתוך הקבוצה</w:t>
      </w:r>
    </w:p>
    <w:p w:rsidR="00746AAB" w:rsidRDefault="00746AAB" w:rsidP="00746AAB">
      <w:pPr>
        <w:pStyle w:val="ListParagraph"/>
        <w:numPr>
          <w:ilvl w:val="0"/>
          <w:numId w:val="1"/>
        </w:numPr>
      </w:pPr>
      <w:r>
        <w:rPr>
          <w:rFonts w:hint="cs"/>
          <w:rtl/>
        </w:rPr>
        <w:t>אם הצטרפת לקבוצה מתוך בחירה.</w:t>
      </w:r>
    </w:p>
    <w:p w:rsidR="00746AAB" w:rsidRDefault="00901F7A" w:rsidP="00746AAB">
      <w:pPr>
        <w:rPr>
          <w:rtl/>
        </w:rPr>
      </w:pPr>
      <w:r>
        <w:rPr>
          <w:rFonts w:hint="cs"/>
          <w:rtl/>
        </w:rPr>
        <w:t>עד לפני כמאתיים שנה, היתה תקופה מאוד ארוכה שהיה מאוד קשה להתגייר ולגייר. הסיבה: היהודים חיו באומה של דתות מונותאיסתיות אחרות (איסלאם ונצרות). אותן דתות ראו את עצמן כדתות הנכונות והם לא איפשרו לבני דתם להצטרף לדת היהודית. באותן ארצות מי שהיה שייך לקבוצת הרוב, היה מנוע מלהתגייר. ומי שגיירו אותו, העמידו בסכנה את המגיירים ואת הקבוצה שלהם.</w:t>
      </w:r>
    </w:p>
    <w:p w:rsidR="00901F7A" w:rsidRDefault="00901F7A" w:rsidP="008E09BE">
      <w:pPr>
        <w:rPr>
          <w:rtl/>
        </w:rPr>
      </w:pPr>
      <w:r>
        <w:rPr>
          <w:rFonts w:hint="cs"/>
          <w:rtl/>
        </w:rPr>
        <w:lastRenderedPageBreak/>
        <w:t xml:space="preserve">בגרמניה, בימי הביניים היה </w:t>
      </w:r>
      <w:r w:rsidR="008E09BE">
        <w:rPr>
          <w:rFonts w:hint="cs"/>
          <w:rtl/>
        </w:rPr>
        <w:t>יהודי</w:t>
      </w:r>
      <w:r>
        <w:rPr>
          <w:rFonts w:hint="cs"/>
          <w:rtl/>
        </w:rPr>
        <w:t xml:space="preserve"> שעסק בגיור. הוא האמין שהוא עושה מצווה. השלטונות שמעו שקורה כזה דבר. הם</w:t>
      </w:r>
      <w:r w:rsidR="00FF56DE">
        <w:rPr>
          <w:rFonts w:hint="cs"/>
          <w:rtl/>
        </w:rPr>
        <w:t xml:space="preserve"> אמרו שיענישו את כ</w:t>
      </w:r>
      <w:r>
        <w:rPr>
          <w:rFonts w:hint="cs"/>
          <w:rtl/>
        </w:rPr>
        <w:t xml:space="preserve">ל היהודים אלא אם כן היהודים יפלילו את אותו מגייר. אדם כזה שמלשין </w:t>
      </w:r>
      <w:r w:rsidR="008E09BE">
        <w:rPr>
          <w:rFonts w:hint="cs"/>
          <w:rtl/>
        </w:rPr>
        <w:t xml:space="preserve">לשלטונות </w:t>
      </w:r>
      <w:r>
        <w:rPr>
          <w:rFonts w:hint="cs"/>
          <w:rtl/>
        </w:rPr>
        <w:t>על מגייר לשלטונות הוא "מוס</w:t>
      </w:r>
      <w:r w:rsidR="0049323A">
        <w:rPr>
          <w:rFonts w:hint="cs"/>
          <w:rtl/>
        </w:rPr>
        <w:t>ֵ</w:t>
      </w:r>
      <w:r>
        <w:rPr>
          <w:rFonts w:hint="cs"/>
          <w:rtl/>
        </w:rPr>
        <w:t>ר"</w:t>
      </w:r>
      <w:r w:rsidR="008E09BE">
        <w:rPr>
          <w:rFonts w:hint="cs"/>
          <w:rtl/>
        </w:rPr>
        <w:t>, עבירה חמורה</w:t>
      </w:r>
      <w:r>
        <w:rPr>
          <w:rFonts w:hint="cs"/>
          <w:rtl/>
        </w:rPr>
        <w:t>. אבל אם הקהילה מחליטה כהגנה עצמית שאקט הגיור הוא מסוכן ושיש לחדול מזה, והם מדווחים לשלטונות, לא יחשבו ל"מוסרים".</w:t>
      </w:r>
    </w:p>
    <w:p w:rsidR="00FF56DE" w:rsidRDefault="00FF56DE" w:rsidP="00FF56DE">
      <w:pPr>
        <w:rPr>
          <w:rtl/>
        </w:rPr>
      </w:pPr>
      <w:r>
        <w:rPr>
          <w:rFonts w:hint="cs"/>
          <w:rtl/>
        </w:rPr>
        <w:t>בימי קדם היה אפשר לגייר הרבה יותר בקלות מאשר בימי הביניים</w:t>
      </w:r>
      <w:r w:rsidR="008E09BE">
        <w:rPr>
          <w:rFonts w:hint="cs"/>
          <w:rtl/>
        </w:rPr>
        <w:t>,</w:t>
      </w:r>
      <w:r>
        <w:rPr>
          <w:rFonts w:hint="cs"/>
          <w:rtl/>
        </w:rPr>
        <w:t xml:space="preserve"> בצל הנצרות או האסלאם. </w:t>
      </w:r>
    </w:p>
    <w:p w:rsidR="00AC1AC0" w:rsidRDefault="00AC1AC0" w:rsidP="00FF56DE">
      <w:pPr>
        <w:rPr>
          <w:rtl/>
        </w:rPr>
      </w:pPr>
      <w:r>
        <w:rPr>
          <w:rFonts w:hint="cs"/>
          <w:rtl/>
        </w:rPr>
        <w:t>לפני כמאתיים שנה, חלו שינויים בכל מיני ארצות. תחילה במערב אירופה. היתה מגמה של הפרדה של דת ממדינה ושל קביעה שהשייכות לדת (או לא להיות דתי בכלל) זה דבר אינדיבידואלי ושאין המדינה צריכה להתערב בזה.</w:t>
      </w:r>
      <w:r>
        <w:rPr>
          <w:rtl/>
        </w:rPr>
        <w:br/>
      </w:r>
      <w:r>
        <w:rPr>
          <w:rFonts w:hint="cs"/>
          <w:rtl/>
        </w:rPr>
        <w:t>בהמשך נקבע גם שהנישואין הוא דבר של הרשמות אצל הפקידים הרלוונטים במדינה, לדעת מי בן זוג של מי, ומי ילדים של מי. לכן יש לעשות רישום של נישואין כדי שיהיה סדר. הנישואין לא חייבים להיות לפי טקס דתי. מי שרוצה טקס דתי- לבריאות. אבל זה לא חובה. בארה"ב</w:t>
      </w:r>
      <w:r w:rsidR="001D05E9">
        <w:rPr>
          <w:rFonts w:hint="cs"/>
          <w:rtl/>
        </w:rPr>
        <w:t xml:space="preserve"> למשל</w:t>
      </w:r>
      <w:r>
        <w:rPr>
          <w:rFonts w:hint="cs"/>
          <w:rtl/>
        </w:rPr>
        <w:t>, אם תבחר לערוך חופה דתית עם רב, צריך בד בבד למלא טופס שיוגש למדינה ובו הוא מצהיר על הנישואין של הזוג.</w:t>
      </w:r>
    </w:p>
    <w:p w:rsidR="00AC1AC0" w:rsidRDefault="00AC1AC0" w:rsidP="00FF56DE">
      <w:pPr>
        <w:rPr>
          <w:rtl/>
        </w:rPr>
      </w:pPr>
      <w:r>
        <w:rPr>
          <w:rFonts w:hint="cs"/>
          <w:rtl/>
        </w:rPr>
        <w:t>ברגע שהתאפשרו בעולם נישואין אזרחיים, נוצרו זוגות שאחד יהודי והשני הוא לא. נשאלת השאלה: האם בנסיבות האלה, הילדים הם יהודים?</w:t>
      </w:r>
    </w:p>
    <w:p w:rsidR="00AC1AC0" w:rsidRDefault="00AC1AC0" w:rsidP="00FF56DE">
      <w:pPr>
        <w:rPr>
          <w:rtl/>
        </w:rPr>
      </w:pPr>
      <w:r>
        <w:rPr>
          <w:rFonts w:hint="cs"/>
          <w:rtl/>
        </w:rPr>
        <w:t>המסורת היהודית מציעה ומעודדת גיור של בן/בת הזוג הלא יהודי ושל הילדים המשותפים. על זה נדבר בחטיבה 2 של הקורס.</w:t>
      </w:r>
    </w:p>
    <w:p w:rsidR="00E9796E" w:rsidRDefault="00E9796E" w:rsidP="0027511D">
      <w:pPr>
        <w:rPr>
          <w:rtl/>
        </w:rPr>
      </w:pPr>
      <w:r w:rsidRPr="00E8470C">
        <w:rPr>
          <w:rFonts w:hint="cs"/>
          <w:u w:val="single"/>
          <w:rtl/>
        </w:rPr>
        <w:t>נחזור אלפי שנים אחורה</w:t>
      </w:r>
      <w:r w:rsidR="00E8470C" w:rsidRPr="00E8470C">
        <w:rPr>
          <w:rFonts w:hint="cs"/>
          <w:u w:val="single"/>
          <w:rtl/>
        </w:rPr>
        <w:t>- האם הסטטוס נקבע לפי זהות האבא?</w:t>
      </w:r>
      <w:r>
        <w:rPr>
          <w:rFonts w:hint="cs"/>
          <w:rtl/>
        </w:rPr>
        <w:t xml:space="preserve"> יעקב </w:t>
      </w:r>
      <w:r w:rsidR="0027511D">
        <w:rPr>
          <w:rFonts w:hint="cs"/>
          <w:rtl/>
        </w:rPr>
        <w:t xml:space="preserve">אבינו </w:t>
      </w:r>
      <w:r>
        <w:rPr>
          <w:rFonts w:hint="cs"/>
          <w:rtl/>
        </w:rPr>
        <w:t>התחתן עם 4 נשים, חלקן לא יהודיות. איך צירפו אז נשים לקבוצה? לא ע"י טקס. הזהות של הילדים אז נקבע לפי האבא. השיוך לקבוצה בזמן השבטים, היה לפי נקודת המוצא של האבא.</w:t>
      </w:r>
      <w:r w:rsidR="0027511D">
        <w:rPr>
          <w:rFonts w:hint="cs"/>
          <w:rtl/>
        </w:rPr>
        <w:t xml:space="preserve"> בתנ"ך, כל הזמן פוגשים מקרים של אבות ששייכים לקבוצה של בני ישראל, שמתחתנים עם נשים שלא שייכות לקבוצה, והבנים שלהם נכללים בתוך הקבוצה.</w:t>
      </w:r>
    </w:p>
    <w:p w:rsidR="00350D14" w:rsidRDefault="00B252DB" w:rsidP="001E3591">
      <w:pPr>
        <w:rPr>
          <w:rtl/>
        </w:rPr>
      </w:pPr>
      <w:r>
        <w:rPr>
          <w:rFonts w:hint="cs"/>
          <w:rtl/>
        </w:rPr>
        <w:t>דוגמא קלאסית- רות המואביה</w:t>
      </w:r>
      <w:r w:rsidR="00E472A9">
        <w:rPr>
          <w:rFonts w:hint="cs"/>
          <w:rtl/>
        </w:rPr>
        <w:t>.</w:t>
      </w:r>
      <w:r>
        <w:rPr>
          <w:rtl/>
        </w:rPr>
        <w:br/>
      </w:r>
      <w:r>
        <w:rPr>
          <w:rFonts w:hint="cs"/>
          <w:rtl/>
        </w:rPr>
        <w:t>בשלב מסויים בחייה של רות, היא אמרה לנעמי: "ע</w:t>
      </w:r>
      <w:r w:rsidR="00E472A9">
        <w:rPr>
          <w:rFonts w:hint="cs"/>
          <w:rtl/>
        </w:rPr>
        <w:t>ַ</w:t>
      </w:r>
      <w:r>
        <w:rPr>
          <w:rFonts w:hint="cs"/>
          <w:rtl/>
        </w:rPr>
        <w:t>מ</w:t>
      </w:r>
      <w:r w:rsidR="00E472A9">
        <w:rPr>
          <w:rFonts w:hint="cs"/>
          <w:rtl/>
        </w:rPr>
        <w:t>ֶ</w:t>
      </w:r>
      <w:r>
        <w:rPr>
          <w:rFonts w:hint="cs"/>
          <w:rtl/>
        </w:rPr>
        <w:t>ך</w:t>
      </w:r>
      <w:r w:rsidR="001E3591">
        <w:rPr>
          <w:rFonts w:hint="cs"/>
          <w:rtl/>
        </w:rPr>
        <w:t>-</w:t>
      </w:r>
      <w:r>
        <w:rPr>
          <w:rFonts w:hint="cs"/>
          <w:rtl/>
        </w:rPr>
        <w:t xml:space="preserve"> ע</w:t>
      </w:r>
      <w:r w:rsidR="0032360C">
        <w:rPr>
          <w:rFonts w:hint="cs"/>
          <w:rtl/>
        </w:rPr>
        <w:t>ַ</w:t>
      </w:r>
      <w:r>
        <w:rPr>
          <w:rFonts w:hint="cs"/>
          <w:rtl/>
        </w:rPr>
        <w:t>מי</w:t>
      </w:r>
      <w:r w:rsidR="001E3591">
        <w:rPr>
          <w:rFonts w:hint="cs"/>
          <w:rtl/>
        </w:rPr>
        <w:t>,</w:t>
      </w:r>
      <w:r>
        <w:rPr>
          <w:rFonts w:hint="cs"/>
          <w:rtl/>
        </w:rPr>
        <w:t xml:space="preserve"> ואלוהייך</w:t>
      </w:r>
      <w:r w:rsidR="001E3591">
        <w:rPr>
          <w:rFonts w:hint="cs"/>
          <w:rtl/>
        </w:rPr>
        <w:t>-</w:t>
      </w:r>
      <w:r>
        <w:rPr>
          <w:rFonts w:hint="cs"/>
          <w:rtl/>
        </w:rPr>
        <w:t xml:space="preserve"> אלוהיי". רות נחשבה חלק מהמשפחה של נעמי. בועז חשב שצריך לייבם אותה כי היא היתה חלק ממשפחתו, היות והיא היתה האלמנה של מחלון.</w:t>
      </w:r>
      <w:r w:rsidR="001E3591">
        <w:rPr>
          <w:rFonts w:hint="cs"/>
          <w:rtl/>
        </w:rPr>
        <w:t xml:space="preserve"> מחלון מת</w:t>
      </w:r>
      <w:r w:rsidR="00DA18DA">
        <w:rPr>
          <w:rFonts w:hint="cs"/>
          <w:rtl/>
        </w:rPr>
        <w:t xml:space="preserve"> ולכן</w:t>
      </w:r>
      <w:r w:rsidR="004127AC">
        <w:rPr>
          <w:rFonts w:hint="cs"/>
          <w:rtl/>
        </w:rPr>
        <w:t xml:space="preserve"> היה </w:t>
      </w:r>
      <w:r w:rsidR="00484153">
        <w:rPr>
          <w:rFonts w:hint="cs"/>
          <w:rtl/>
        </w:rPr>
        <w:t xml:space="preserve">צריך </w:t>
      </w:r>
      <w:r w:rsidR="004127AC">
        <w:rPr>
          <w:rFonts w:hint="cs"/>
          <w:rtl/>
        </w:rPr>
        <w:t>בועז (או הגואל השני) להתחתן איתה.</w:t>
      </w:r>
    </w:p>
    <w:p w:rsidR="001E3591" w:rsidRDefault="001E3591" w:rsidP="001E3591">
      <w:pPr>
        <w:rPr>
          <w:rtl/>
        </w:rPr>
      </w:pPr>
      <w:r>
        <w:rPr>
          <w:rFonts w:hint="cs"/>
          <w:rtl/>
        </w:rPr>
        <w:t>האם היה אז הליך גיור? האם הנישואין ש</w:t>
      </w:r>
      <w:r w:rsidR="00365DB6">
        <w:rPr>
          <w:rFonts w:hint="cs"/>
          <w:rtl/>
        </w:rPr>
        <w:t xml:space="preserve">ל רות ומחלון תקפים? רות אמרה את </w:t>
      </w:r>
      <w:r>
        <w:rPr>
          <w:rFonts w:hint="cs"/>
          <w:rtl/>
        </w:rPr>
        <w:t>האמירה המפורסמת רק לאחר 10 שנות נישואין. לא ידוע לנו על שום גיור.</w:t>
      </w:r>
    </w:p>
    <w:p w:rsidR="001E3591" w:rsidRDefault="001E3591" w:rsidP="001E3591">
      <w:pPr>
        <w:rPr>
          <w:rtl/>
        </w:rPr>
      </w:pPr>
      <w:r>
        <w:rPr>
          <w:rFonts w:hint="cs"/>
          <w:rtl/>
        </w:rPr>
        <w:t xml:space="preserve">יש קטגוריות הלכתיות של דינים מסויימים שמקורם בתורה (דאורייתא) ויש דינים שאינם דאורייתא. איך יודעים אם דין מסויים הוא דאורייתא או לא? החכמים קובעים. לפעמים הם חולקים ביניהם. יכול להיות שבדור מסויים החכמים המובילים מזהים קביעה מסויימת כתקפה, ויכול להיות שבזמן אחר, אנשים אחרים יבואו ויגידו שהיתה אי הבנה ושלא כך יש לפרש את התורה. </w:t>
      </w:r>
    </w:p>
    <w:p w:rsidR="001E3591" w:rsidRDefault="001E3591" w:rsidP="001E3591">
      <w:pPr>
        <w:rPr>
          <w:rtl/>
        </w:rPr>
      </w:pPr>
      <w:r>
        <w:rPr>
          <w:rFonts w:hint="cs"/>
          <w:rtl/>
        </w:rPr>
        <w:t>יש להניח שאנשים שחיו בתקופת התורה חשבו שתורת ישראל והמסורת, מחייבים שקביעת השייכות לקבוצה היא עפ"י האבא. באיזה שהוא שלב חל מהפך. זיהו שהשיוך לקבוצה הוא עפ"י האמא. זה מה שההלכה קובעת, משם ואילך ועד היום. הדמות הקובעת, עפ"</w:t>
      </w:r>
      <w:r>
        <w:rPr>
          <w:rFonts w:hint="cs"/>
        </w:rPr>
        <w:t>H</w:t>
      </w:r>
      <w:r>
        <w:rPr>
          <w:rFonts w:hint="cs"/>
          <w:rtl/>
        </w:rPr>
        <w:t xml:space="preserve"> ההלכה היהודית זה האמא ולא האבא.</w:t>
      </w:r>
    </w:p>
    <w:p w:rsidR="001E3591" w:rsidRDefault="001E3591" w:rsidP="00021D78">
      <w:pPr>
        <w:rPr>
          <w:rtl/>
        </w:rPr>
      </w:pPr>
      <w:r>
        <w:rPr>
          <w:rFonts w:hint="cs"/>
          <w:rtl/>
        </w:rPr>
        <w:t xml:space="preserve">שי הכהן, פרופ' בהרווארד, כתב ספר ובו הוא </w:t>
      </w:r>
      <w:r w:rsidR="00021D78">
        <w:rPr>
          <w:rFonts w:hint="cs"/>
          <w:rtl/>
        </w:rPr>
        <w:t xml:space="preserve">סקר חיבורים </w:t>
      </w:r>
      <w:r w:rsidR="00081BE2">
        <w:rPr>
          <w:rFonts w:hint="cs"/>
          <w:rtl/>
        </w:rPr>
        <w:t>יהודיים מתקופת בית שני</w:t>
      </w:r>
      <w:r w:rsidR="00021D78">
        <w:rPr>
          <w:rFonts w:hint="cs"/>
          <w:rtl/>
        </w:rPr>
        <w:t xml:space="preserve">, בשפות שונות, ולפי הניתוח שלו, היהודות נקבעת לפי האבא. </w:t>
      </w:r>
    </w:p>
    <w:p w:rsidR="00DC190C" w:rsidRDefault="00DC190C" w:rsidP="00021D78">
      <w:pPr>
        <w:rPr>
          <w:rtl/>
        </w:rPr>
      </w:pPr>
      <w:r>
        <w:rPr>
          <w:rFonts w:hint="cs"/>
          <w:rtl/>
        </w:rPr>
        <w:t>אם נחזור לתנ"ך ונחפש מקורות בהם יש טקס שמשייך אותך לקבוצה, נראה 2 טקסים כאלה:</w:t>
      </w:r>
    </w:p>
    <w:p w:rsidR="00DC190C" w:rsidRDefault="00DC190C" w:rsidP="00DC190C">
      <w:pPr>
        <w:pStyle w:val="ListParagraph"/>
        <w:numPr>
          <w:ilvl w:val="0"/>
          <w:numId w:val="2"/>
        </w:numPr>
      </w:pPr>
      <w:r>
        <w:rPr>
          <w:rFonts w:hint="cs"/>
          <w:rtl/>
        </w:rPr>
        <w:lastRenderedPageBreak/>
        <w:t>לאחר האונס של דינה. חמור</w:t>
      </w:r>
      <w:r w:rsidR="00333135">
        <w:rPr>
          <w:rFonts w:hint="cs"/>
          <w:rtl/>
        </w:rPr>
        <w:t xml:space="preserve"> (האנס)</w:t>
      </w:r>
      <w:r>
        <w:rPr>
          <w:rFonts w:hint="cs"/>
          <w:rtl/>
        </w:rPr>
        <w:t xml:space="preserve">, </w:t>
      </w:r>
      <w:r w:rsidR="00333135">
        <w:rPr>
          <w:rFonts w:hint="cs"/>
          <w:rtl/>
        </w:rPr>
        <w:t>אבא של שכם, פונה ליעקב כדי שדינה תתחתן עם בנו. הוא מציע שבנות העם שלו יתחתנו עם בני ישראל. שמעון ולוי מנצלים את המצב</w:t>
      </w:r>
      <w:r w:rsidR="00F9355D">
        <w:rPr>
          <w:rFonts w:hint="cs"/>
          <w:rtl/>
        </w:rPr>
        <w:t xml:space="preserve"> לרעה ושוחט</w:t>
      </w:r>
      <w:r w:rsidR="00333135">
        <w:rPr>
          <w:rFonts w:hint="cs"/>
          <w:rtl/>
        </w:rPr>
        <w:t>ים את כל בני העיר המסכנים.</w:t>
      </w:r>
      <w:r w:rsidR="007D6335">
        <w:rPr>
          <w:rFonts w:hint="cs"/>
          <w:rtl/>
        </w:rPr>
        <w:t xml:space="preserve"> רק הגברים היו צריכים לעבור מילה. הנשים לא היו צריכות לעבור שום טקס</w:t>
      </w:r>
    </w:p>
    <w:p w:rsidR="007D6335" w:rsidRDefault="007D6335" w:rsidP="00DC190C">
      <w:pPr>
        <w:pStyle w:val="ListParagraph"/>
        <w:numPr>
          <w:ilvl w:val="0"/>
          <w:numId w:val="2"/>
        </w:numPr>
      </w:pPr>
      <w:r>
        <w:rPr>
          <w:rFonts w:hint="cs"/>
          <w:rtl/>
        </w:rPr>
        <w:t>קורבן הפסח- מצווה מאוד חשובה. כל מי שהיה טהור ויכול היה באותה עת להשתתף בקורבן הפסח, ובחר שלא לקחת חלק, דינו- כרת. בתורה יש רק 2 מצוות עשה שאם האדם לא עושה הוא יקבל עונש כרת: מילה וקרבן הפסח. כתוב ש"כל ערל לא יאכל בו" אבל אם יש איתכם גר והוא רוצה לאכול מקרבן הפסח, ומלת אותו, אז "יאכל בו". זו דוגמא אחרת לפיה- הצטרפות לקבוצה היא ע"י מילה של הגבר.</w:t>
      </w:r>
    </w:p>
    <w:p w:rsidR="007D6335" w:rsidRDefault="007D6335" w:rsidP="007D6335">
      <w:pPr>
        <w:rPr>
          <w:rtl/>
        </w:rPr>
      </w:pPr>
      <w:r>
        <w:rPr>
          <w:rFonts w:hint="cs"/>
          <w:rtl/>
        </w:rPr>
        <w:t>יש לנו גדולי ישראל ש</w:t>
      </w:r>
      <w:r w:rsidR="00A532CD">
        <w:rPr>
          <w:rFonts w:hint="cs"/>
          <w:rtl/>
        </w:rPr>
        <w:t>ב</w:t>
      </w:r>
      <w:r>
        <w:rPr>
          <w:rFonts w:hint="cs"/>
          <w:rtl/>
        </w:rPr>
        <w:t xml:space="preserve">משך הדורות </w:t>
      </w:r>
      <w:r w:rsidR="007831E0">
        <w:rPr>
          <w:rFonts w:hint="cs"/>
          <w:rtl/>
        </w:rPr>
        <w:t>ראינו ששייכים לעם ישראל דרך האבא.</w:t>
      </w:r>
    </w:p>
    <w:p w:rsidR="007831E0" w:rsidRDefault="007831E0" w:rsidP="007D6335">
      <w:pPr>
        <w:rPr>
          <w:rtl/>
        </w:rPr>
      </w:pPr>
      <w:r>
        <w:rPr>
          <w:rFonts w:hint="cs"/>
          <w:rtl/>
        </w:rPr>
        <w:t>כל מה שלמדנו עד כה הוא טרום הלכתי. הוא נובע מכל מיני מקורו</w:t>
      </w:r>
      <w:r w:rsidR="00A532CD">
        <w:rPr>
          <w:rFonts w:hint="cs"/>
          <w:rtl/>
        </w:rPr>
        <w:t>ת</w:t>
      </w:r>
      <w:r>
        <w:rPr>
          <w:rFonts w:hint="cs"/>
          <w:rtl/>
        </w:rPr>
        <w:t>, סיפורים ותיאורים שהם קדם חז"ליים. עכשיו, נעבור להתייחס למקורות העיקריים שנמצאים בעיקרם במסכת יבמות.</w:t>
      </w:r>
    </w:p>
    <w:p w:rsidR="007831E0" w:rsidRDefault="00A532CD" w:rsidP="007D6335">
      <w:pPr>
        <w:rPr>
          <w:rtl/>
        </w:rPr>
      </w:pPr>
      <w:r>
        <w:rPr>
          <w:rFonts w:hint="cs"/>
          <w:b/>
          <w:bCs/>
          <w:u w:val="single"/>
          <w:rtl/>
        </w:rPr>
        <w:t>מסכת יבמות:</w:t>
      </w:r>
      <w:r>
        <w:rPr>
          <w:rtl/>
        </w:rPr>
        <w:br/>
      </w:r>
      <w:r w:rsidR="007831E0">
        <w:rPr>
          <w:rFonts w:hint="cs"/>
          <w:rtl/>
        </w:rPr>
        <w:t>הקשר הופעת הדברים במסכת יבמות, מגיע לאחר הסטטוס של ילד שנולד מאבא נוכרי ואמא יהודייה. סטטוס הילד אינו ברור. יש הרבה מאוד דעות שונות בעניין זה. הדיון מסתיים במסכת יבמות.</w:t>
      </w:r>
    </w:p>
    <w:p w:rsidR="001A2D2D" w:rsidRDefault="001A2D2D" w:rsidP="007D6335">
      <w:pPr>
        <w:rPr>
          <w:rtl/>
        </w:rPr>
      </w:pPr>
      <w:r>
        <w:rPr>
          <w:rFonts w:hint="cs"/>
          <w:rtl/>
        </w:rPr>
        <w:t>יהודיה שנכנסת להריון מגוי- התינוק יהודי, ולא ממזר. זה הכלל בין אם היא רווקה ובין אם היא נשואה</w:t>
      </w:r>
      <w:r w:rsidR="00333D82">
        <w:rPr>
          <w:rFonts w:hint="cs"/>
          <w:rtl/>
        </w:rPr>
        <w:t xml:space="preserve"> באותה עת לגבר יהודי</w:t>
      </w:r>
      <w:r>
        <w:rPr>
          <w:rFonts w:hint="cs"/>
          <w:rtl/>
        </w:rPr>
        <w:t>.</w:t>
      </w:r>
      <w:r w:rsidR="00333D82">
        <w:rPr>
          <w:rFonts w:hint="cs"/>
          <w:rtl/>
        </w:rPr>
        <w:t xml:space="preserve"> גם אז, האבא הלא יודי נחשב "שקוף" והאמא תחשב לאם חד-הורית. לילד/ה לא יהיו בעיות.</w:t>
      </w:r>
      <w:r w:rsidR="00A6525D">
        <w:rPr>
          <w:rFonts w:hint="cs"/>
          <w:rtl/>
        </w:rPr>
        <w:t xml:space="preserve"> זאת היתה השורה התחתונה בגמרא.</w:t>
      </w:r>
      <w:r>
        <w:rPr>
          <w:rFonts w:hint="cs"/>
          <w:rtl/>
        </w:rPr>
        <w:t xml:space="preserve"> </w:t>
      </w:r>
      <w:r>
        <w:rPr>
          <w:rtl/>
        </w:rPr>
        <w:br/>
      </w:r>
      <w:r>
        <w:rPr>
          <w:rFonts w:hint="cs"/>
          <w:rtl/>
        </w:rPr>
        <w:t>אם היא נשואה, ונכנסה להריון מיהודי אחר- התינוק ממזר.</w:t>
      </w:r>
    </w:p>
    <w:p w:rsidR="00A6525D" w:rsidRDefault="00A6525D" w:rsidP="007D6335">
      <w:pPr>
        <w:rPr>
          <w:rtl/>
        </w:rPr>
      </w:pPr>
      <w:r>
        <w:rPr>
          <w:rFonts w:hint="cs"/>
          <w:rtl/>
        </w:rPr>
        <w:t>בהמשך, הגמרא עוברת לדבר על דיני הגיור.</w:t>
      </w:r>
    </w:p>
    <w:p w:rsidR="000D0E30" w:rsidRDefault="000D0E30" w:rsidP="007D6335">
      <w:pPr>
        <w:rPr>
          <w:rtl/>
        </w:rPr>
      </w:pPr>
      <w:r>
        <w:rPr>
          <w:rFonts w:hint="cs"/>
          <w:rtl/>
        </w:rPr>
        <w:t>רבא מינה את מרי (אימו יהודיה, אביו אינו יהודי) לתפקיד חשוב. מדוע? כי לפי הכלל "שום תשים עליך מלך" עליו להיות יהודי וכיוון שרחל, אימו של מרי, יהודיה- הוא מקרב אחיך. אנחנו רואים שזה נקבע לפי האמא.</w:t>
      </w:r>
    </w:p>
    <w:p w:rsidR="00355374" w:rsidRDefault="00355374" w:rsidP="007D6335">
      <w:pPr>
        <w:rPr>
          <w:rtl/>
        </w:rPr>
      </w:pPr>
      <w:r>
        <w:rPr>
          <w:rFonts w:hint="cs"/>
          <w:rtl/>
        </w:rPr>
        <w:t>בשיעורים הקרובים נדבר על הרמב"ם ונראה כיצד הוא ממקם את ענייני הגיור בספרו, משנה תורה.</w:t>
      </w:r>
    </w:p>
    <w:p w:rsidR="001A2D2D" w:rsidRDefault="00A532CD" w:rsidP="005A4F2C">
      <w:pPr>
        <w:rPr>
          <w:rtl/>
        </w:rPr>
      </w:pPr>
      <w:r w:rsidRPr="005E6BD0">
        <w:rPr>
          <w:rFonts w:hint="cs"/>
          <w:b/>
          <w:bCs/>
          <w:rtl/>
        </w:rPr>
        <w:t>"גר שמל ולא טבל"-</w:t>
      </w:r>
      <w:r>
        <w:rPr>
          <w:rFonts w:hint="cs"/>
          <w:rtl/>
        </w:rPr>
        <w:t xml:space="preserve"> המשמעות היא ש</w:t>
      </w:r>
      <w:r w:rsidRPr="00DA10E9">
        <w:rPr>
          <w:rFonts w:hint="cs"/>
          <w:u w:val="single"/>
          <w:rtl/>
        </w:rPr>
        <w:t>מילה</w:t>
      </w:r>
      <w:r>
        <w:rPr>
          <w:rFonts w:hint="cs"/>
          <w:rtl/>
        </w:rPr>
        <w:t xml:space="preserve"> ו</w:t>
      </w:r>
      <w:r w:rsidRPr="00DA10E9">
        <w:rPr>
          <w:rFonts w:hint="cs"/>
          <w:u w:val="single"/>
          <w:rtl/>
        </w:rPr>
        <w:t>טבילה</w:t>
      </w:r>
      <w:r>
        <w:rPr>
          <w:rFonts w:hint="cs"/>
          <w:rtl/>
        </w:rPr>
        <w:t xml:space="preserve"> הם 2 הרכיבים העיקריים הבולטים של טקס הגיור.</w:t>
      </w:r>
      <w:r w:rsidR="000D0E30">
        <w:rPr>
          <w:rFonts w:hint="cs"/>
          <w:rtl/>
        </w:rPr>
        <w:t xml:space="preserve"> </w:t>
      </w:r>
      <w:r w:rsidR="00C91788">
        <w:rPr>
          <w:rFonts w:hint="cs"/>
          <w:rtl/>
        </w:rPr>
        <w:t>[</w:t>
      </w:r>
      <w:r w:rsidR="00DA10E9">
        <w:rPr>
          <w:rFonts w:hint="cs"/>
          <w:rtl/>
        </w:rPr>
        <w:t>אם היה גם מילה וגם טבילה- אין שום מחלוקת שהגיור ת</w:t>
      </w:r>
      <w:r w:rsidR="00C91788">
        <w:rPr>
          <w:rFonts w:hint="cs"/>
          <w:rtl/>
        </w:rPr>
        <w:t>קין].</w:t>
      </w:r>
      <w:r w:rsidR="00C91788">
        <w:rPr>
          <w:rtl/>
        </w:rPr>
        <w:br/>
      </w:r>
      <w:r w:rsidR="00B125B6">
        <w:rPr>
          <w:rFonts w:hint="cs"/>
          <w:rtl/>
        </w:rPr>
        <w:t>יש לנו כאן מקרה בו רק אחד מהדברים האלה בוצע</w:t>
      </w:r>
      <w:r w:rsidR="00A03901">
        <w:rPr>
          <w:rFonts w:hint="cs"/>
          <w:rtl/>
        </w:rPr>
        <w:t>-</w:t>
      </w:r>
      <w:r w:rsidR="00B125B6">
        <w:rPr>
          <w:rFonts w:hint="cs"/>
          <w:rtl/>
        </w:rPr>
        <w:t xml:space="preserve"> הגבר בפועל רק עבר ברית מילה, ולא עבר טבילה במקווה.</w:t>
      </w:r>
      <w:r w:rsidR="009F2DDA">
        <w:rPr>
          <w:rFonts w:hint="cs"/>
          <w:rtl/>
        </w:rPr>
        <w:t xml:space="preserve"> האם הוא נחשב ליהודי לצורך מניין/ עדות/ כל דבר אחר?</w:t>
      </w:r>
      <w:r w:rsidR="00BD6FBA">
        <w:rPr>
          <w:rtl/>
        </w:rPr>
        <w:br/>
      </w:r>
      <w:r w:rsidR="00BD6FBA">
        <w:rPr>
          <w:rFonts w:hint="cs"/>
          <w:rtl/>
        </w:rPr>
        <w:t>רבי אליעזר: הרי זה גר.</w:t>
      </w:r>
      <w:r w:rsidR="001102B2">
        <w:rPr>
          <w:rFonts w:hint="cs"/>
          <w:rtl/>
        </w:rPr>
        <w:t xml:space="preserve"> הגיור תקין</w:t>
      </w:r>
      <w:r w:rsidR="00BD6FBA">
        <w:rPr>
          <w:rFonts w:hint="cs"/>
          <w:rtl/>
        </w:rPr>
        <w:t xml:space="preserve"> כי אם זה הספיק לאבותינו שהתגיירו רק לפי מילה, זה מספיק גם כאן.</w:t>
      </w:r>
      <w:r w:rsidR="00BD6FBA">
        <w:rPr>
          <w:rtl/>
        </w:rPr>
        <w:br/>
      </w:r>
      <w:r w:rsidR="00BD6FBA" w:rsidRPr="005E6BD0">
        <w:rPr>
          <w:rFonts w:hint="cs"/>
          <w:b/>
          <w:bCs/>
          <w:rtl/>
        </w:rPr>
        <w:t>"טבל ולא מל"-</w:t>
      </w:r>
      <w:r w:rsidR="00DA10E9">
        <w:rPr>
          <w:rFonts w:hint="cs"/>
          <w:rtl/>
        </w:rPr>
        <w:t xml:space="preserve"> רבי יהו</w:t>
      </w:r>
      <w:r w:rsidR="005A4F2C">
        <w:rPr>
          <w:rFonts w:hint="cs"/>
          <w:rtl/>
        </w:rPr>
        <w:t>שע</w:t>
      </w:r>
      <w:r w:rsidR="00BD6FBA">
        <w:rPr>
          <w:rFonts w:hint="cs"/>
          <w:rtl/>
        </w:rPr>
        <w:t>: הרי זה גר.</w:t>
      </w:r>
      <w:r w:rsidR="005A4F2C">
        <w:rPr>
          <w:rFonts w:hint="cs"/>
          <w:rtl/>
        </w:rPr>
        <w:t xml:space="preserve"> הגיור תקין</w:t>
      </w:r>
      <w:r w:rsidR="00BD6FBA">
        <w:rPr>
          <w:rFonts w:hint="cs"/>
          <w:rtl/>
        </w:rPr>
        <w:t xml:space="preserve"> כי מצאנו אמהות, שיצאו ממצריים והן התכוננו לפי טבילה בלבד. הטבילה שהיתה תקפה שם, תקפה גם לגבר.</w:t>
      </w:r>
    </w:p>
    <w:p w:rsidR="004B4065" w:rsidRDefault="004B4065" w:rsidP="005A4F2C">
      <w:pPr>
        <w:rPr>
          <w:rtl/>
        </w:rPr>
      </w:pPr>
      <w:r>
        <w:rPr>
          <w:rFonts w:hint="cs"/>
          <w:rtl/>
        </w:rPr>
        <w:t xml:space="preserve">לכאורה היה אפשר לנקוט עמדה שיש 2 מסלולים: גבר שרוצה להתגייר צריך מילה. </w:t>
      </w:r>
      <w:r w:rsidR="007A570C">
        <w:rPr>
          <w:rFonts w:hint="cs"/>
          <w:rtl/>
        </w:rPr>
        <w:t xml:space="preserve">ואילו, </w:t>
      </w:r>
      <w:r>
        <w:rPr>
          <w:rFonts w:hint="cs"/>
          <w:rtl/>
        </w:rPr>
        <w:t>אישה שרוצה להתגייר צריכה טבילה.</w:t>
      </w:r>
      <w:r w:rsidR="007A570C">
        <w:rPr>
          <w:rFonts w:hint="cs"/>
          <w:rtl/>
        </w:rPr>
        <w:t xml:space="preserve"> </w:t>
      </w:r>
    </w:p>
    <w:p w:rsidR="007A570C" w:rsidRDefault="007A570C" w:rsidP="005A4F2C">
      <w:pPr>
        <w:rPr>
          <w:rtl/>
        </w:rPr>
      </w:pPr>
      <w:r>
        <w:rPr>
          <w:rFonts w:hint="cs"/>
          <w:rtl/>
        </w:rPr>
        <w:t>דעת חכמים (רבי יוסי): לא מספיק, לא מילה לבד ולא טבילה בלבד עד שימול ויטבול. הדעה הזאת מהווה חידוש על מה שיש במקרא. במקרא הטקס היחידי שנדרש הוא המילה בלבד.</w:t>
      </w:r>
    </w:p>
    <w:p w:rsidR="007A570C" w:rsidRDefault="007A570C" w:rsidP="005A4F2C">
      <w:pPr>
        <w:rPr>
          <w:rtl/>
        </w:rPr>
      </w:pPr>
      <w:r>
        <w:rPr>
          <w:rFonts w:hint="cs"/>
          <w:rtl/>
        </w:rPr>
        <w:t>ר' אליעזר מאופיין כאדם שמייצג את הדעות היותר ישנות, קדם תנאיות. לא פלא שהוא כאן אומר שמה שקובע זה רק המילה.</w:t>
      </w:r>
    </w:p>
    <w:p w:rsidR="007A570C" w:rsidRDefault="007A570C" w:rsidP="005A4F2C">
      <w:pPr>
        <w:rPr>
          <w:rtl/>
        </w:rPr>
      </w:pPr>
      <w:r>
        <w:rPr>
          <w:rFonts w:hint="cs"/>
          <w:rtl/>
        </w:rPr>
        <w:lastRenderedPageBreak/>
        <w:t>הדעה שמסתפקת רק בטבילה לגבר עושה מהפך כי לפי דעה זו, יכול גבר לההפך חלק מישראל ללא האלמנט המרכזי</w:t>
      </w:r>
      <w:r w:rsidR="00C45842">
        <w:rPr>
          <w:rFonts w:hint="cs"/>
          <w:rtl/>
        </w:rPr>
        <w:t xml:space="preserve"> של המילה</w:t>
      </w:r>
      <w:r>
        <w:rPr>
          <w:rFonts w:hint="cs"/>
          <w:rtl/>
        </w:rPr>
        <w:t>.</w:t>
      </w:r>
      <w:r w:rsidR="00B10302">
        <w:rPr>
          <w:rFonts w:hint="cs"/>
          <w:rtl/>
        </w:rPr>
        <w:t xml:space="preserve"> </w:t>
      </w:r>
      <w:r w:rsidR="006D1027">
        <w:rPr>
          <w:rFonts w:hint="cs"/>
          <w:rtl/>
        </w:rPr>
        <w:t>לאחר הט</w:t>
      </w:r>
      <w:r w:rsidR="003C3FCE">
        <w:rPr>
          <w:rFonts w:hint="cs"/>
          <w:rtl/>
        </w:rPr>
        <w:t>בילה הגבר כבר נחשב יהודי</w:t>
      </w:r>
      <w:r w:rsidR="006D1027">
        <w:rPr>
          <w:rFonts w:hint="cs"/>
          <w:rtl/>
        </w:rPr>
        <w:t xml:space="preserve">. עכשיו עליו לעבור מילה. </w:t>
      </w:r>
      <w:r w:rsidR="00B10302">
        <w:rPr>
          <w:rFonts w:hint="cs"/>
          <w:rtl/>
        </w:rPr>
        <w:t>גבר יהודי שלא נימול אמור לעבור ברית מילה כי</w:t>
      </w:r>
      <w:r w:rsidR="00091B2C">
        <w:rPr>
          <w:rFonts w:hint="cs"/>
          <w:rtl/>
        </w:rPr>
        <w:t xml:space="preserve"> הוא יהודי, בדיוק מאותה סיבה שצריכים למול תינוק,</w:t>
      </w:r>
      <w:r w:rsidR="00B10302">
        <w:rPr>
          <w:rFonts w:hint="cs"/>
          <w:rtl/>
        </w:rPr>
        <w:t xml:space="preserve"> בגלל שהוא יהודי. </w:t>
      </w:r>
      <w:r w:rsidR="001B1175">
        <w:rPr>
          <w:rtl/>
        </w:rPr>
        <w:br/>
      </w:r>
      <w:r w:rsidR="00B10302">
        <w:rPr>
          <w:rFonts w:hint="cs"/>
          <w:rtl/>
        </w:rPr>
        <w:t>בשנים האחרונות, עלו ארצה יהודים מארצות בהם לא היה ניתן לעשות ברית מילה, רבים מהם עברו את המילה כשהגיעו לארץ בהיותם בוגרים.</w:t>
      </w:r>
    </w:p>
    <w:p w:rsidR="006178D0" w:rsidRDefault="008E7972" w:rsidP="005A4F2C">
      <w:pPr>
        <w:rPr>
          <w:rtl/>
        </w:rPr>
      </w:pPr>
      <w:r>
        <w:rPr>
          <w:rFonts w:hint="cs"/>
          <w:rtl/>
        </w:rPr>
        <w:t>כל חכמי התלמוד יסכימו שכל אדם ששייך לקבוצה, אמור לקבל את הנורמות של הקבוצה ולהתנהג בהתאם. אבל שייכותו לקבוצה לא מותנת בקיום של החובה הזאת. במילים אחרות, הוא יהודי בין אם מקיים את המצוות ובין אם לאו, בין אם הוא מאמין ובין אם לאו, בין אם הוא יודע שהוא יהודי ובין אם לאו.</w:t>
      </w:r>
      <w:r w:rsidR="00A32B4A">
        <w:rPr>
          <w:rtl/>
        </w:rPr>
        <w:br/>
      </w:r>
      <w:r w:rsidR="00A32B4A">
        <w:rPr>
          <w:rFonts w:hint="cs"/>
          <w:rtl/>
        </w:rPr>
        <w:t>המסורת ההלכתית קובעת שלא התורה קובעת את השייכות לקבוצה.</w:t>
      </w:r>
      <w:r w:rsidR="006178D0">
        <w:rPr>
          <w:rFonts w:hint="cs"/>
          <w:rtl/>
        </w:rPr>
        <w:t xml:space="preserve"> </w:t>
      </w:r>
      <w:r w:rsidR="00B82A7C">
        <w:rPr>
          <w:rFonts w:hint="cs"/>
          <w:rtl/>
        </w:rPr>
        <w:t>יהודי שעובד עבודה זרה, התורה לא אומרת לו: "עזבת אותנו, אתה כבר לא משלנו". אדרבה, אומרים לו: "אתה חלק מאיתנו, תחזור בתשובה".</w:t>
      </w:r>
    </w:p>
    <w:p w:rsidR="008E7972" w:rsidRDefault="006178D0" w:rsidP="005A4F2C">
      <w:pPr>
        <w:rPr>
          <w:rtl/>
        </w:rPr>
      </w:pPr>
      <w:r>
        <w:rPr>
          <w:rFonts w:hint="cs"/>
          <w:rtl/>
        </w:rPr>
        <w:t>מה קרה עם הערב רב שנכח מעמד הר סיני? אנחנו לא יודעים מה קרה איתם כי הם לא מופיעים יותר בסיפור המקראי.</w:t>
      </w:r>
      <w:r w:rsidR="00A32B4A">
        <w:rPr>
          <w:rFonts w:hint="cs"/>
          <w:rtl/>
        </w:rPr>
        <w:t xml:space="preserve"> </w:t>
      </w:r>
    </w:p>
    <w:p w:rsidR="005E6BD0" w:rsidRDefault="003D3E58" w:rsidP="001F1C2B">
      <w:pPr>
        <w:rPr>
          <w:rtl/>
        </w:rPr>
      </w:pPr>
      <w:r>
        <w:rPr>
          <w:rFonts w:hint="cs"/>
          <w:rtl/>
        </w:rPr>
        <w:t xml:space="preserve">דף מו עמוד ב': </w:t>
      </w:r>
      <w:r w:rsidR="00B82A7C">
        <w:rPr>
          <w:rFonts w:hint="cs"/>
          <w:rtl/>
        </w:rPr>
        <w:t>מקרה בגבר נוכרי שרצה להצטרף לקבוצה. טבל ולא מל- כל העולם</w:t>
      </w:r>
      <w:r w:rsidR="00DB3A81">
        <w:rPr>
          <w:rFonts w:hint="cs"/>
          <w:rtl/>
        </w:rPr>
        <w:t xml:space="preserve"> (הכוונה לכל הצדדים בדיון)</w:t>
      </w:r>
      <w:r w:rsidR="00B82A7C">
        <w:rPr>
          <w:rFonts w:hint="cs"/>
          <w:rtl/>
        </w:rPr>
        <w:t xml:space="preserve"> מסכים ש</w:t>
      </w:r>
      <w:r w:rsidR="00B8331D">
        <w:rPr>
          <w:rFonts w:hint="cs"/>
          <w:rtl/>
        </w:rPr>
        <w:t>זה מועיל.</w:t>
      </w:r>
      <w:r w:rsidR="00DB3A81">
        <w:rPr>
          <w:rFonts w:hint="cs"/>
          <w:rtl/>
        </w:rPr>
        <w:br/>
      </w:r>
      <w:r w:rsidR="00DB3A81" w:rsidRPr="005F09DF">
        <w:rPr>
          <w:rFonts w:hint="cs"/>
          <w:b/>
          <w:bCs/>
          <w:rtl/>
        </w:rPr>
        <w:t>רבי אליעזר</w:t>
      </w:r>
      <w:r w:rsidR="00DB3A81">
        <w:rPr>
          <w:rFonts w:hint="cs"/>
          <w:rtl/>
        </w:rPr>
        <w:t xml:space="preserve"> עצמו </w:t>
      </w:r>
      <w:r w:rsidR="001F1C2B">
        <w:rPr>
          <w:rFonts w:hint="cs"/>
          <w:rtl/>
        </w:rPr>
        <w:t>אומר</w:t>
      </w:r>
      <w:r w:rsidR="00DB3A81">
        <w:rPr>
          <w:rFonts w:hint="cs"/>
          <w:rtl/>
        </w:rPr>
        <w:t xml:space="preserve"> שגבר ש</w:t>
      </w:r>
      <w:r w:rsidR="00451AFE">
        <w:rPr>
          <w:rFonts w:hint="cs"/>
          <w:rtl/>
        </w:rPr>
        <w:t>מל ולא טבל, יכול להתגייר ע"י מילה בלבד.</w:t>
      </w:r>
      <w:r w:rsidR="005F09DF">
        <w:rPr>
          <w:rFonts w:hint="cs"/>
          <w:rtl/>
        </w:rPr>
        <w:t xml:space="preserve"> הגמרא מעמידה שאפילו אליעזר מודה שטבילה בלבד הופכת גבר ליהודי. בעצם הפירוש של הגמרא שכל אחד משני הרכיבים יכולים להפוך גבר ליהודי.</w:t>
      </w:r>
      <w:r>
        <w:rPr>
          <w:rtl/>
        </w:rPr>
        <w:br/>
      </w:r>
      <w:r w:rsidRPr="005F09DF">
        <w:rPr>
          <w:rFonts w:hint="cs"/>
          <w:b/>
          <w:bCs/>
          <w:rtl/>
        </w:rPr>
        <w:t>רבי יהושע</w:t>
      </w:r>
      <w:r>
        <w:rPr>
          <w:rFonts w:hint="cs"/>
          <w:rtl/>
        </w:rPr>
        <w:t xml:space="preserve"> אומר: האבות שיצאו ממצרים גם כן, לא רק מלו, אלא גם טבלו.</w:t>
      </w:r>
      <w:r w:rsidR="00975242">
        <w:rPr>
          <w:rFonts w:hint="cs"/>
          <w:rtl/>
        </w:rPr>
        <w:t xml:space="preserve"> מאיפה רבי יהושע למד את זה?</w:t>
      </w:r>
      <w:r w:rsidR="00A82F74">
        <w:rPr>
          <w:rFonts w:hint="cs"/>
          <w:rtl/>
        </w:rPr>
        <w:t xml:space="preserve"> על מנת שמשה יזרוק</w:t>
      </w:r>
      <w:r w:rsidR="007564EA">
        <w:rPr>
          <w:rFonts w:hint="cs"/>
          <w:rtl/>
        </w:rPr>
        <w:t xml:space="preserve"> דם על העם, בזמן הקרבנות, הגברים היו חייבים לעבור טבילה.</w:t>
      </w:r>
      <w:r w:rsidR="00A82F74">
        <w:rPr>
          <w:rtl/>
        </w:rPr>
        <w:br/>
      </w:r>
      <w:r w:rsidR="00A82F74">
        <w:rPr>
          <w:rFonts w:hint="cs"/>
          <w:rtl/>
        </w:rPr>
        <w:t>עפ"י רבי יהושע, הגברים שיצאו ממצרים גם מלו וגם טבלו. אבל אם נשאל מבין 2 הדברים האלה מה היותר מכריע בטקס, הוא יגיד שהטבילה.</w:t>
      </w:r>
    </w:p>
    <w:p w:rsidR="00FA4CC1" w:rsidRDefault="00FA4CC1" w:rsidP="00451AFE">
      <w:pPr>
        <w:rPr>
          <w:rtl/>
        </w:rPr>
      </w:pPr>
      <w:r>
        <w:rPr>
          <w:rFonts w:hint="cs"/>
          <w:rtl/>
        </w:rPr>
        <w:t>איך אנחנו יודעים שהנשים עברו טקס של טבילה? אומר רבי יהושע: סברא! פירוש: דבר הגיוני שכך היה צריך להיות. אין לנו שום ראיה לכך שהנשים עברו טבילה. רבי יהושע הגיע למסקנה הזאת על אף שזה לא כתוב בשום מקום.</w:t>
      </w:r>
      <w:r w:rsidR="001F1C2B">
        <w:rPr>
          <w:rFonts w:hint="cs"/>
          <w:rtl/>
        </w:rPr>
        <w:t xml:space="preserve"> אם כן, במה נכנסו תחת כנפי השכינה?</w:t>
      </w:r>
      <w:r w:rsidR="00B525CF">
        <w:rPr>
          <w:rFonts w:hint="cs"/>
          <w:rtl/>
        </w:rPr>
        <w:t xml:space="preserve"> </w:t>
      </w:r>
      <w:r w:rsidR="00B525CF">
        <w:rPr>
          <w:rtl/>
        </w:rPr>
        <w:br/>
      </w:r>
      <w:r w:rsidR="00B525CF">
        <w:rPr>
          <w:rFonts w:hint="cs"/>
          <w:rtl/>
        </w:rPr>
        <w:t>בתורה, ב</w:t>
      </w:r>
      <w:r w:rsidR="00B525CF" w:rsidRPr="0079187A">
        <w:rPr>
          <w:rFonts w:hint="cs"/>
          <w:b/>
          <w:bCs/>
          <w:rtl/>
        </w:rPr>
        <w:t>ספר שמות</w:t>
      </w:r>
      <w:r w:rsidR="00B525CF">
        <w:rPr>
          <w:rFonts w:hint="cs"/>
          <w:rtl/>
        </w:rPr>
        <w:t xml:space="preserve">, </w:t>
      </w:r>
      <w:r w:rsidR="002E1FBC">
        <w:rPr>
          <w:rFonts w:hint="cs"/>
          <w:rtl/>
        </w:rPr>
        <w:t>עם ישראל אומר</w:t>
      </w:r>
      <w:r w:rsidR="00B525CF">
        <w:rPr>
          <w:rFonts w:hint="cs"/>
          <w:rtl/>
        </w:rPr>
        <w:t xml:space="preserve">: "נעשה ונשמע!" </w:t>
      </w:r>
      <w:r w:rsidR="002E1FBC">
        <w:rPr>
          <w:rFonts w:hint="cs"/>
          <w:rtl/>
        </w:rPr>
        <w:t xml:space="preserve">ולפי המסופר שם </w:t>
      </w:r>
      <w:r w:rsidR="00B525CF">
        <w:rPr>
          <w:rFonts w:hint="cs"/>
          <w:rtl/>
        </w:rPr>
        <w:t>זה מה שהכניס אותן תחת כנפי השכינה.</w:t>
      </w:r>
      <w:r w:rsidR="00FC046E">
        <w:rPr>
          <w:rFonts w:hint="cs"/>
          <w:rtl/>
        </w:rPr>
        <w:t xml:space="preserve"> </w:t>
      </w:r>
      <w:r w:rsidR="0079187A">
        <w:rPr>
          <w:rFonts w:hint="cs"/>
          <w:rtl/>
        </w:rPr>
        <w:br/>
      </w:r>
      <w:r w:rsidR="0079187A" w:rsidRPr="0079187A">
        <w:rPr>
          <w:rFonts w:hint="cs"/>
          <w:b/>
          <w:bCs/>
          <w:rtl/>
        </w:rPr>
        <w:t>רבי יהושע</w:t>
      </w:r>
      <w:r w:rsidR="0079187A">
        <w:rPr>
          <w:rFonts w:hint="cs"/>
          <w:rtl/>
        </w:rPr>
        <w:t xml:space="preserve"> אומר שאם לא היה לנשים טקס על הגוף שלהן, איך יכלו להכנס תחת כנפי השכינה?</w:t>
      </w:r>
      <w:r w:rsidR="006A3CA9">
        <w:rPr>
          <w:rFonts w:hint="cs"/>
          <w:rtl/>
        </w:rPr>
        <w:t xml:space="preserve"> זה לא יתכן</w:t>
      </w:r>
      <w:r w:rsidR="00FC046E">
        <w:rPr>
          <w:rFonts w:hint="cs"/>
          <w:rtl/>
        </w:rPr>
        <w:t xml:space="preserve"> </w:t>
      </w:r>
      <w:r w:rsidR="006A3CA9">
        <w:rPr>
          <w:rFonts w:hint="cs"/>
          <w:rtl/>
        </w:rPr>
        <w:t>ו</w:t>
      </w:r>
      <w:r w:rsidR="00FC046E">
        <w:rPr>
          <w:rFonts w:hint="cs"/>
          <w:rtl/>
        </w:rPr>
        <w:t>לכן הוא קבע שהנשים טבלו.</w:t>
      </w:r>
      <w:r w:rsidR="0079187A">
        <w:rPr>
          <w:rFonts w:hint="cs"/>
          <w:rtl/>
        </w:rPr>
        <w:t xml:space="preserve"> </w:t>
      </w:r>
      <w:r w:rsidR="00BB5BD6">
        <w:rPr>
          <w:rtl/>
        </w:rPr>
        <w:br/>
      </w:r>
      <w:r w:rsidR="0079187A">
        <w:rPr>
          <w:rFonts w:hint="cs"/>
          <w:rtl/>
        </w:rPr>
        <w:t xml:space="preserve">גם הטקס של מילה וגם הטקס של </w:t>
      </w:r>
      <w:r w:rsidR="006A3CA9">
        <w:rPr>
          <w:rFonts w:hint="cs"/>
          <w:rtl/>
        </w:rPr>
        <w:t>ה</w:t>
      </w:r>
      <w:r w:rsidR="0079187A">
        <w:rPr>
          <w:rFonts w:hint="cs"/>
          <w:rtl/>
        </w:rPr>
        <w:t>טבילה, הם טקס פיזי שמתחולל בגוף של ה</w:t>
      </w:r>
      <w:r w:rsidR="00FC046E">
        <w:rPr>
          <w:rFonts w:hint="cs"/>
          <w:rtl/>
        </w:rPr>
        <w:t>אדם.</w:t>
      </w:r>
      <w:r w:rsidR="00FC046E">
        <w:rPr>
          <w:rFonts w:hint="cs"/>
          <w:rtl/>
        </w:rPr>
        <w:br/>
        <w:t>הסטורית, ההופעה של הטקס הזה, הוא הדרישה שיהיה טקס לנשים שמצטרפות לקבוצה, חל כרונולוגית במקביל לרעיון שהשייכות לקבוצה של הנשים שלא התגיירו זה ע"י האמא.</w:t>
      </w:r>
    </w:p>
    <w:p w:rsidR="006A3CA9" w:rsidRDefault="006A3CA9" w:rsidP="00EA2F97">
      <w:pPr>
        <w:rPr>
          <w:rtl/>
        </w:rPr>
      </w:pPr>
      <w:r>
        <w:rPr>
          <w:rFonts w:hint="cs"/>
          <w:rtl/>
        </w:rPr>
        <w:t xml:space="preserve">בדור יבנה, מופיע בחז"ל שהשייכות לקבוצה נקבעת לפי האם. </w:t>
      </w:r>
      <w:r w:rsidR="00CE1305">
        <w:rPr>
          <w:rFonts w:hint="cs"/>
          <w:rtl/>
        </w:rPr>
        <w:t>אם כן, הלידה לאמא היא הקובעת את השייכות לקבוצה.</w:t>
      </w:r>
      <w:r w:rsidR="00CE1305">
        <w:rPr>
          <w:rtl/>
        </w:rPr>
        <w:br/>
      </w:r>
      <w:r w:rsidR="00CE1305">
        <w:rPr>
          <w:rFonts w:hint="cs"/>
          <w:rtl/>
        </w:rPr>
        <w:t>במקביל</w:t>
      </w:r>
      <w:r w:rsidR="00CA064C">
        <w:rPr>
          <w:rFonts w:hint="cs"/>
          <w:rtl/>
        </w:rPr>
        <w:t xml:space="preserve">, </w:t>
      </w:r>
      <w:r w:rsidR="00CE1305">
        <w:rPr>
          <w:rFonts w:hint="cs"/>
          <w:rtl/>
        </w:rPr>
        <w:t xml:space="preserve">באותה תקופה, הופיע טקס הטבילה. מי שנכנס לגוף מים נכרי, יוצא יהודי. זה אנלוגי לטקס של לידה. לכן במקורות שונים בתלמוד כתוב: "גר שנתגייר דומה לתינוק שנולד". אחרי שהוא נולד, יחולו עליו כל מיני דברים מתוקף הלידה. </w:t>
      </w:r>
      <w:r w:rsidR="00526660">
        <w:rPr>
          <w:rFonts w:hint="cs"/>
          <w:rtl/>
        </w:rPr>
        <w:t xml:space="preserve">גם מבחינה רוחנית, הטבילה מטהרת, </w:t>
      </w:r>
      <w:r w:rsidR="000B2754">
        <w:rPr>
          <w:rFonts w:hint="cs"/>
          <w:rtl/>
        </w:rPr>
        <w:t>מחדשת ופותחת סטטוס חדש לגר.</w:t>
      </w:r>
    </w:p>
    <w:p w:rsidR="00A12D60" w:rsidRDefault="00D03787" w:rsidP="00EA2F97">
      <w:pPr>
        <w:rPr>
          <w:rtl/>
        </w:rPr>
      </w:pPr>
      <w:r>
        <w:rPr>
          <w:rFonts w:hint="cs"/>
          <w:rtl/>
        </w:rPr>
        <w:t xml:space="preserve">ת"ר: (דברים א') ושפטתם צדק בין איש ובין אחיו ובין גרו- אלו הנחיות לשופטים, שהם צריכים להתייחס בצורה שוויונית לכל מי שעומד למשפט. </w:t>
      </w:r>
      <w:r>
        <w:rPr>
          <w:rtl/>
        </w:rPr>
        <w:br/>
      </w:r>
      <w:r>
        <w:rPr>
          <w:rFonts w:hint="cs"/>
          <w:rtl/>
        </w:rPr>
        <w:t xml:space="preserve">מכאן אמר רבי יהודה: גר שנתגייר בבית דין, הרי זה גר, בינו לבין עצמו- אינו גר. </w:t>
      </w:r>
      <w:r>
        <w:rPr>
          <w:rtl/>
        </w:rPr>
        <w:br/>
      </w:r>
      <w:r>
        <w:rPr>
          <w:rFonts w:hint="cs"/>
          <w:rtl/>
        </w:rPr>
        <w:lastRenderedPageBreak/>
        <w:t>רבי יהודה למד מכאן שגיור צריך להעשות בבית דין. זה רכיב שחדש לנו. טקס הגיור צריך להתבצע בנוכחות/ חסות של בית דין. אם הגיור לא נתבצע בנוכחות/ חסות בית דין- הגיור לא תקף.</w:t>
      </w:r>
      <w:r w:rsidR="008A2665">
        <w:rPr>
          <w:rtl/>
        </w:rPr>
        <w:br/>
      </w:r>
      <w:r w:rsidR="008A2665">
        <w:rPr>
          <w:rFonts w:hint="cs"/>
          <w:rtl/>
        </w:rPr>
        <w:t>הכלל הזה נקבע כהלכה.</w:t>
      </w:r>
      <w:r w:rsidR="0004689C">
        <w:rPr>
          <w:rFonts w:hint="cs"/>
          <w:rtl/>
        </w:rPr>
        <w:t xml:space="preserve"> גיור חייב להתחולל בחסות בית דין</w:t>
      </w:r>
      <w:r w:rsidR="006E2104">
        <w:rPr>
          <w:rFonts w:hint="cs"/>
          <w:rtl/>
        </w:rPr>
        <w:t>, לפני 3 דיינים</w:t>
      </w:r>
      <w:r w:rsidR="0004689C">
        <w:rPr>
          <w:rFonts w:hint="cs"/>
          <w:rtl/>
        </w:rPr>
        <w:t>.</w:t>
      </w:r>
    </w:p>
    <w:p w:rsidR="0004689C" w:rsidRDefault="0004689C" w:rsidP="004232B1">
      <w:pPr>
        <w:rPr>
          <w:rtl/>
        </w:rPr>
      </w:pPr>
      <w:r>
        <w:rPr>
          <w:rFonts w:hint="cs"/>
          <w:rtl/>
        </w:rPr>
        <w:t>המקורות התלמודיים מדברים על נוכחות ב</w:t>
      </w:r>
      <w:r w:rsidR="00DE2738">
        <w:rPr>
          <w:rFonts w:hint="cs"/>
          <w:rtl/>
        </w:rPr>
        <w:t>י</w:t>
      </w:r>
      <w:r>
        <w:rPr>
          <w:rFonts w:hint="cs"/>
          <w:rtl/>
        </w:rPr>
        <w:t>ת דין בזמן הטבילה.</w:t>
      </w:r>
      <w:r w:rsidR="00DE2738">
        <w:rPr>
          <w:rFonts w:hint="cs"/>
          <w:rtl/>
        </w:rPr>
        <w:t xml:space="preserve"> המקומות היחידים בהם מופיעה מחלוקת ב</w:t>
      </w:r>
      <w:r w:rsidR="004232B1">
        <w:rPr>
          <w:rFonts w:hint="cs"/>
          <w:rtl/>
        </w:rPr>
        <w:t>תלמוד, מתי טקס גיור לא יהיה תקף?</w:t>
      </w:r>
      <w:r w:rsidR="00DE2738">
        <w:rPr>
          <w:rFonts w:hint="cs"/>
          <w:rtl/>
        </w:rPr>
        <w:t xml:space="preserve"> </w:t>
      </w:r>
      <w:r w:rsidR="004232B1">
        <w:rPr>
          <w:rFonts w:hint="cs"/>
          <w:rtl/>
        </w:rPr>
        <w:t xml:space="preserve">לפי המקור שעכשיו ראינו, </w:t>
      </w:r>
      <w:r w:rsidR="00FC7036">
        <w:rPr>
          <w:rFonts w:hint="cs"/>
          <w:rtl/>
        </w:rPr>
        <w:t>מי שמגייר את עצמו לבד</w:t>
      </w:r>
      <w:r w:rsidR="005C6850">
        <w:rPr>
          <w:rFonts w:hint="cs"/>
          <w:rtl/>
        </w:rPr>
        <w:t>, קופ</w:t>
      </w:r>
      <w:r w:rsidR="00F75E1D">
        <w:rPr>
          <w:rFonts w:hint="cs"/>
          <w:rtl/>
        </w:rPr>
        <w:t>ץ לבריכה וחותך לעצמו את ה</w:t>
      </w:r>
      <w:r w:rsidR="004232B1">
        <w:rPr>
          <w:rFonts w:hint="cs"/>
          <w:rtl/>
        </w:rPr>
        <w:t>***</w:t>
      </w:r>
      <w:r w:rsidR="00F75E1D">
        <w:rPr>
          <w:rFonts w:hint="cs"/>
          <w:rtl/>
        </w:rPr>
        <w:t>, עם כל הכבוד לאדם הזה- הוא לא נחשב יהודי</w:t>
      </w:r>
      <w:r w:rsidR="00FC7036">
        <w:rPr>
          <w:rFonts w:hint="cs"/>
          <w:rtl/>
        </w:rPr>
        <w:t>.</w:t>
      </w:r>
    </w:p>
    <w:p w:rsidR="00DE2738" w:rsidRDefault="00DE2738" w:rsidP="00BC2773">
      <w:pPr>
        <w:rPr>
          <w:u w:val="single"/>
          <w:rtl/>
        </w:rPr>
      </w:pPr>
      <w:r w:rsidRPr="00BC2773">
        <w:rPr>
          <w:rFonts w:hint="cs"/>
          <w:b/>
          <w:bCs/>
          <w:u w:val="single"/>
          <w:rtl/>
        </w:rPr>
        <w:t xml:space="preserve">תאור </w:t>
      </w:r>
      <w:r w:rsidR="00BC2773" w:rsidRPr="00BC2773">
        <w:rPr>
          <w:rFonts w:hint="cs"/>
          <w:b/>
          <w:bCs/>
          <w:u w:val="single"/>
          <w:rtl/>
        </w:rPr>
        <w:t>פרוצדורת הגיור:</w:t>
      </w:r>
    </w:p>
    <w:p w:rsidR="00BC2773" w:rsidRDefault="00AB680A" w:rsidP="000D7418">
      <w:pPr>
        <w:rPr>
          <w:rtl/>
        </w:rPr>
      </w:pPr>
      <w:r>
        <w:rPr>
          <w:rFonts w:hint="cs"/>
          <w:rtl/>
        </w:rPr>
        <w:t>גר ש</w:t>
      </w:r>
      <w:r w:rsidR="001A48B1">
        <w:rPr>
          <w:rFonts w:hint="cs"/>
          <w:rtl/>
        </w:rPr>
        <w:t xml:space="preserve">בא להתגייר, אומרים לו: "השתגעת? </w:t>
      </w:r>
      <w:r w:rsidR="005D324D">
        <w:rPr>
          <w:rFonts w:hint="cs"/>
          <w:rtl/>
        </w:rPr>
        <w:t>אתה לא יודע שאתה מכניס את הראש הבריא שלך למיטה חולה, אתה</w:t>
      </w:r>
      <w:r w:rsidR="001A48B1">
        <w:rPr>
          <w:rFonts w:hint="cs"/>
          <w:rtl/>
        </w:rPr>
        <w:t xml:space="preserve"> מבקש להצטרף לקבוצה נרדפת</w:t>
      </w:r>
      <w:r w:rsidR="005D324D">
        <w:rPr>
          <w:rFonts w:hint="cs"/>
          <w:rtl/>
        </w:rPr>
        <w:t>?</w:t>
      </w:r>
      <w:r w:rsidR="001A48B1">
        <w:rPr>
          <w:rFonts w:hint="cs"/>
          <w:rtl/>
        </w:rPr>
        <w:t xml:space="preserve"> אם תצטרף לקבוצה, גם אתה תהיה נרדף"</w:t>
      </w:r>
      <w:r w:rsidR="005D324D">
        <w:rPr>
          <w:rFonts w:hint="cs"/>
          <w:rtl/>
        </w:rPr>
        <w:t xml:space="preserve"> אם אומר- </w:t>
      </w:r>
      <w:r w:rsidR="006E48AC">
        <w:rPr>
          <w:rFonts w:hint="cs"/>
          <w:rtl/>
        </w:rPr>
        <w:t>"</w:t>
      </w:r>
      <w:r w:rsidR="005D324D">
        <w:rPr>
          <w:rFonts w:hint="cs"/>
          <w:rtl/>
        </w:rPr>
        <w:t>יודע אני, ואני רואה את עצמי כמי שחלק מהקבוצה</w:t>
      </w:r>
      <w:r w:rsidR="001A48B1">
        <w:rPr>
          <w:rFonts w:hint="cs"/>
          <w:rtl/>
        </w:rPr>
        <w:t xml:space="preserve"> הזאת</w:t>
      </w:r>
      <w:r w:rsidR="006E48AC">
        <w:rPr>
          <w:rFonts w:hint="cs"/>
          <w:rtl/>
        </w:rPr>
        <w:t>. כבוד הוא לי להשתייך לקבוצה."</w:t>
      </w:r>
      <w:r w:rsidR="005D324D">
        <w:rPr>
          <w:rFonts w:hint="cs"/>
          <w:rtl/>
        </w:rPr>
        <w:t>, מקבלים אותו מיד.</w:t>
      </w:r>
      <w:r w:rsidR="00306822">
        <w:rPr>
          <w:rFonts w:hint="cs"/>
          <w:rtl/>
        </w:rPr>
        <w:t xml:space="preserve"> מכאן ואילך, אנחנו לא דוחים אותו ולא זורקים אותו.</w:t>
      </w:r>
      <w:r w:rsidR="00BE710F">
        <w:rPr>
          <w:rFonts w:hint="cs"/>
          <w:rtl/>
        </w:rPr>
        <w:t xml:space="preserve"> הוא כבר יכול לבד לה</w:t>
      </w:r>
      <w:r w:rsidR="000D7418">
        <w:rPr>
          <w:rFonts w:hint="cs"/>
          <w:rtl/>
        </w:rPr>
        <w:t>חליט</w:t>
      </w:r>
      <w:r w:rsidR="00BE710F">
        <w:rPr>
          <w:rFonts w:hint="cs"/>
          <w:rtl/>
        </w:rPr>
        <w:t xml:space="preserve"> לא להמשיך את ההליך. אבל ברגע שהוא עונה על השאלה הזאת נכון, מקבלים אותו מיד. ואז- באופן מדגמי, מודיעים לו על כמה מצוות קלות וכמה מצוות חמורות. מודיעים אותו בנוסף, במצוות של צדקה, שהבן אדם חייב לאפשר לעניים לקחת מהתוצרת שלו (אם יש לו שדות וכרמים).</w:t>
      </w:r>
      <w:r w:rsidR="0088299D">
        <w:rPr>
          <w:rFonts w:hint="cs"/>
          <w:rtl/>
        </w:rPr>
        <w:t xml:space="preserve"> המצוות הספציפיות האלה, הן הסבר לבן אדם שגיור זה לא רק בינו לבין האל, תהיה עליו תביעה סוציאלית לתת מנכסיו לאנשים עניים.</w:t>
      </w:r>
      <w:r w:rsidR="0088299D">
        <w:rPr>
          <w:rtl/>
        </w:rPr>
        <w:br/>
      </w:r>
      <w:r w:rsidR="0088299D">
        <w:rPr>
          <w:rFonts w:hint="cs"/>
          <w:rtl/>
        </w:rPr>
        <w:t>ומודיעים אותו עונשם של המצוות</w:t>
      </w:r>
      <w:r w:rsidR="00334744">
        <w:rPr>
          <w:rFonts w:hint="cs"/>
          <w:rtl/>
        </w:rPr>
        <w:t>.</w:t>
      </w:r>
      <w:r w:rsidR="00936E09">
        <w:rPr>
          <w:rtl/>
        </w:rPr>
        <w:br/>
      </w:r>
      <w:r w:rsidR="00936E09">
        <w:rPr>
          <w:rFonts w:hint="cs"/>
          <w:rtl/>
        </w:rPr>
        <w:t>אומרים לו: "אכלת ח</w:t>
      </w:r>
      <w:r w:rsidR="006F4CF6">
        <w:rPr>
          <w:rFonts w:hint="cs"/>
          <w:rtl/>
        </w:rPr>
        <w:t>ֶ</w:t>
      </w:r>
      <w:r w:rsidR="00936E09">
        <w:rPr>
          <w:rFonts w:hint="cs"/>
          <w:rtl/>
        </w:rPr>
        <w:t>ל</w:t>
      </w:r>
      <w:r w:rsidR="006F4CF6">
        <w:rPr>
          <w:rFonts w:hint="cs"/>
          <w:rtl/>
        </w:rPr>
        <w:t>ֶ</w:t>
      </w:r>
      <w:r w:rsidR="00936E09">
        <w:rPr>
          <w:rFonts w:hint="cs"/>
          <w:rtl/>
        </w:rPr>
        <w:t>ב</w:t>
      </w:r>
      <w:r w:rsidR="00121555">
        <w:rPr>
          <w:rFonts w:hint="cs"/>
          <w:rtl/>
        </w:rPr>
        <w:t xml:space="preserve"> (חלק משומן הבהמה שאסור באכילה)</w:t>
      </w:r>
      <w:r w:rsidR="00936E09">
        <w:rPr>
          <w:rFonts w:hint="cs"/>
          <w:rtl/>
        </w:rPr>
        <w:t>- תקבל עונש כרת. חללת שבת- סקילה"</w:t>
      </w:r>
      <w:r w:rsidR="00936E09">
        <w:rPr>
          <w:rFonts w:hint="cs"/>
          <w:rtl/>
        </w:rPr>
        <w:br/>
        <w:t>מודיעים לו גם את שכרו: עולם הבא מיועד לצדיקים. ומה לגבי עולם הזה? ישראל בזמן הזה, מצבו לא טוב ולא רע.</w:t>
      </w:r>
      <w:r w:rsidR="00936E09">
        <w:rPr>
          <w:rtl/>
        </w:rPr>
        <w:br/>
      </w:r>
      <w:r w:rsidR="00264DA0">
        <w:rPr>
          <w:rFonts w:hint="cs"/>
          <w:rtl/>
        </w:rPr>
        <w:t>לא מפרטים לו עוד</w:t>
      </w:r>
      <w:r w:rsidR="00936E09">
        <w:rPr>
          <w:rFonts w:hint="cs"/>
          <w:rtl/>
        </w:rPr>
        <w:t>.</w:t>
      </w:r>
      <w:r w:rsidR="00936E09">
        <w:rPr>
          <w:rtl/>
        </w:rPr>
        <w:br/>
      </w:r>
      <w:r w:rsidR="00936E09">
        <w:rPr>
          <w:rFonts w:hint="cs"/>
          <w:rtl/>
        </w:rPr>
        <w:t>אם הוא "קיבל" מ</w:t>
      </w:r>
      <w:r w:rsidR="00584E44">
        <w:rPr>
          <w:rFonts w:hint="cs"/>
          <w:rtl/>
        </w:rPr>
        <w:t>ָ</w:t>
      </w:r>
      <w:r w:rsidR="00936E09">
        <w:rPr>
          <w:rFonts w:hint="cs"/>
          <w:rtl/>
        </w:rPr>
        <w:t>ל</w:t>
      </w:r>
      <w:r w:rsidR="00584E44">
        <w:rPr>
          <w:rFonts w:hint="cs"/>
          <w:rtl/>
        </w:rPr>
        <w:t>ִ</w:t>
      </w:r>
      <w:r w:rsidR="00936E09">
        <w:rPr>
          <w:rFonts w:hint="cs"/>
          <w:rtl/>
        </w:rPr>
        <w:t xml:space="preserve">ים אותו מיד. </w:t>
      </w:r>
      <w:r w:rsidR="00796156">
        <w:rPr>
          <w:rFonts w:hint="cs"/>
          <w:rtl/>
        </w:rPr>
        <w:t>אם המילה לא עבדה, מלים אותו שנית. נתרפא, מטבילים אותו מיד.</w:t>
      </w:r>
      <w:r w:rsidR="00E11E87">
        <w:rPr>
          <w:rFonts w:hint="cs"/>
          <w:rtl/>
        </w:rPr>
        <w:t xml:space="preserve"> תוך כדי שהוא במים, מקריאים לו רשימה של מצוות.</w:t>
      </w:r>
      <w:r w:rsidR="00796156">
        <w:rPr>
          <w:rtl/>
        </w:rPr>
        <w:br/>
      </w:r>
      <w:r w:rsidR="00796156">
        <w:rPr>
          <w:rFonts w:hint="cs"/>
          <w:rtl/>
        </w:rPr>
        <w:t>סיים את הטבילה, הרי הוא כישראל לכל דבריו.</w:t>
      </w:r>
      <w:r w:rsidR="00BE710F">
        <w:rPr>
          <w:rFonts w:hint="cs"/>
          <w:rtl/>
        </w:rPr>
        <w:t xml:space="preserve"> </w:t>
      </w:r>
    </w:p>
    <w:p w:rsidR="00E11E87" w:rsidRDefault="00E11E87" w:rsidP="006B5B70">
      <w:pPr>
        <w:rPr>
          <w:rtl/>
        </w:rPr>
      </w:pPr>
      <w:r>
        <w:rPr>
          <w:rFonts w:hint="cs"/>
          <w:rtl/>
        </w:rPr>
        <w:t>נשים- מושיבים אותה במים עד צווארה. עומדים שני דיינים מבחוץ, מקריאים לה רשימה של מצוות.</w:t>
      </w:r>
      <w:r w:rsidR="00F27FC2">
        <w:rPr>
          <w:rFonts w:hint="cs"/>
          <w:rtl/>
        </w:rPr>
        <w:t xml:space="preserve"> </w:t>
      </w:r>
      <w:r w:rsidR="00F27FC2">
        <w:rPr>
          <w:rtl/>
        </w:rPr>
        <w:br/>
      </w:r>
      <w:r w:rsidR="0030492F">
        <w:rPr>
          <w:rFonts w:hint="cs"/>
          <w:rtl/>
        </w:rPr>
        <w:t xml:space="preserve">הערה: </w:t>
      </w:r>
      <w:r w:rsidR="00F27FC2">
        <w:rPr>
          <w:rFonts w:hint="cs"/>
          <w:rtl/>
        </w:rPr>
        <w:t>הטקס הזה מתבצע גם לגר וגם לעב</w:t>
      </w:r>
      <w:r w:rsidR="006B5B70">
        <w:rPr>
          <w:rFonts w:hint="cs"/>
          <w:rtl/>
        </w:rPr>
        <w:t>ד</w:t>
      </w:r>
      <w:r w:rsidR="00F27FC2">
        <w:rPr>
          <w:rFonts w:hint="cs"/>
          <w:rtl/>
        </w:rPr>
        <w:t xml:space="preserve"> משוחרר.</w:t>
      </w:r>
      <w:r w:rsidR="0030492F">
        <w:rPr>
          <w:rFonts w:hint="cs"/>
          <w:rtl/>
        </w:rPr>
        <w:t xml:space="preserve"> כלומר, גם למי שהופך ליהודי וגם לעבד נכרי שהופך ליהודי. השחרור כרוך בכך שהוא יהפך ליהודי מלא.</w:t>
      </w:r>
      <w:r w:rsidR="0024170E">
        <w:rPr>
          <w:rFonts w:hint="cs"/>
          <w:rtl/>
        </w:rPr>
        <w:t xml:space="preserve"> אם הוא לא רוצה להתגייר, הוא נשאר עבד.</w:t>
      </w:r>
    </w:p>
    <w:p w:rsidR="00E11E87" w:rsidRDefault="00E11E87" w:rsidP="007C5AC5">
      <w:pPr>
        <w:rPr>
          <w:rtl/>
        </w:rPr>
      </w:pPr>
      <w:r>
        <w:rPr>
          <w:rFonts w:hint="cs"/>
          <w:rtl/>
        </w:rPr>
        <w:t>גוף המים לצרכי ג</w:t>
      </w:r>
      <w:r w:rsidR="00951374">
        <w:rPr>
          <w:rFonts w:hint="cs"/>
          <w:rtl/>
        </w:rPr>
        <w:t>יור הוא אותו גוף מים שכשר לאישה</w:t>
      </w:r>
      <w:r>
        <w:rPr>
          <w:rFonts w:hint="cs"/>
          <w:rtl/>
        </w:rPr>
        <w:t xml:space="preserve"> כשהיא טובלת</w:t>
      </w:r>
      <w:r w:rsidR="0096061C">
        <w:rPr>
          <w:rFonts w:hint="cs"/>
          <w:rtl/>
        </w:rPr>
        <w:t xml:space="preserve"> (אחרי שבעה ימים נקיים)</w:t>
      </w:r>
      <w:r>
        <w:rPr>
          <w:rFonts w:hint="cs"/>
          <w:rtl/>
        </w:rPr>
        <w:t>.</w:t>
      </w:r>
    </w:p>
    <w:p w:rsidR="00C9047C" w:rsidRDefault="00C9047C" w:rsidP="007C5AC5">
      <w:pPr>
        <w:rPr>
          <w:rtl/>
        </w:rPr>
      </w:pPr>
      <w:r>
        <w:rPr>
          <w:rFonts w:hint="cs"/>
          <w:rtl/>
        </w:rPr>
        <w:t>למה אנחנו מודיעים לו מראש על המצוות וההשלכות של להיות יהודי? כדי שאחרי הליך הגיור, לא יחזור ויתרעם: "למה לא אמרתם לי קודם?!" [דומה מאוד לכך שרופא מודיע למטופל את הסיכונים והסיכויים לפני שהוא נכנס לניתוח].</w:t>
      </w:r>
    </w:p>
    <w:p w:rsidR="000D7892" w:rsidRPr="000D7892" w:rsidRDefault="000D7892" w:rsidP="007C5AC5">
      <w:pPr>
        <w:rPr>
          <w:b/>
          <w:bCs/>
          <w:u w:val="single"/>
          <w:rtl/>
        </w:rPr>
      </w:pPr>
      <w:r>
        <w:rPr>
          <w:rFonts w:hint="cs"/>
          <w:b/>
          <w:bCs/>
          <w:u w:val="single"/>
          <w:rtl/>
        </w:rPr>
        <w:t>"קיבל"</w:t>
      </w:r>
    </w:p>
    <w:p w:rsidR="000D7892" w:rsidRDefault="000D7892" w:rsidP="007C5AC5">
      <w:pPr>
        <w:rPr>
          <w:rtl/>
        </w:rPr>
      </w:pPr>
      <w:r w:rsidRPr="006872BE">
        <w:rPr>
          <w:rFonts w:hint="cs"/>
          <w:u w:val="single"/>
          <w:rtl/>
        </w:rPr>
        <w:t>פירוש 1:</w:t>
      </w:r>
      <w:r>
        <w:rPr>
          <w:rFonts w:hint="cs"/>
          <w:rtl/>
        </w:rPr>
        <w:t xml:space="preserve"> המסר עבר אליו. אם בית הדין הקריאו לו, והוא ישן. זה לא יעזור. יש צורך שהוא יקבל את האינפורמציה, אבל זה לא אומר שעליו להתחייב.</w:t>
      </w:r>
    </w:p>
    <w:p w:rsidR="000D7892" w:rsidRDefault="000D7892" w:rsidP="007C5AC5">
      <w:pPr>
        <w:rPr>
          <w:rtl/>
        </w:rPr>
      </w:pPr>
      <w:r w:rsidRPr="006872BE">
        <w:rPr>
          <w:rFonts w:hint="cs"/>
          <w:u w:val="single"/>
          <w:rtl/>
        </w:rPr>
        <w:t>פירוש 2:</w:t>
      </w:r>
      <w:r>
        <w:rPr>
          <w:rFonts w:hint="cs"/>
          <w:rtl/>
        </w:rPr>
        <w:t xml:space="preserve"> הבנתי את המידע ואני מסכים לקבל עליי את מה שאמרתם. הפירוש הזה דורש שהוא יגיד שאע"פ כן, הוא רוצה להתגייר.</w:t>
      </w:r>
    </w:p>
    <w:p w:rsidR="000D7892" w:rsidRDefault="000D7892" w:rsidP="007C5AC5">
      <w:pPr>
        <w:rPr>
          <w:rtl/>
        </w:rPr>
      </w:pPr>
      <w:r w:rsidRPr="006872BE">
        <w:rPr>
          <w:rFonts w:hint="cs"/>
          <w:u w:val="single"/>
          <w:rtl/>
        </w:rPr>
        <w:t>פירוש 3:</w:t>
      </w:r>
      <w:r>
        <w:rPr>
          <w:rFonts w:hint="cs"/>
          <w:rtl/>
        </w:rPr>
        <w:t xml:space="preserve"> אני מסכים לקבל עליי את כל מה שאמרתם וגם את </w:t>
      </w:r>
      <w:r w:rsidR="00AF7867">
        <w:rPr>
          <w:rFonts w:hint="cs"/>
          <w:rtl/>
        </w:rPr>
        <w:t xml:space="preserve">כל </w:t>
      </w:r>
      <w:r>
        <w:rPr>
          <w:rFonts w:hint="cs"/>
          <w:rtl/>
        </w:rPr>
        <w:t>מה שלא אמרתם.</w:t>
      </w:r>
    </w:p>
    <w:p w:rsidR="000D7892" w:rsidRDefault="000D7892" w:rsidP="007C5AC5">
      <w:pPr>
        <w:rPr>
          <w:rtl/>
        </w:rPr>
      </w:pPr>
      <w:r w:rsidRPr="00D60059">
        <w:rPr>
          <w:rFonts w:hint="cs"/>
          <w:u w:val="single"/>
          <w:rtl/>
        </w:rPr>
        <w:lastRenderedPageBreak/>
        <w:t>פירוש 4:</w:t>
      </w:r>
      <w:r>
        <w:rPr>
          <w:rFonts w:hint="cs"/>
          <w:rtl/>
        </w:rPr>
        <w:t xml:space="preserve"> אני מוכן לקבל את כל מה שאמרתם, את </w:t>
      </w:r>
      <w:r w:rsidR="00AF7867">
        <w:rPr>
          <w:rFonts w:hint="cs"/>
          <w:rtl/>
        </w:rPr>
        <w:t xml:space="preserve">כל </w:t>
      </w:r>
      <w:r>
        <w:rPr>
          <w:rFonts w:hint="cs"/>
          <w:rtl/>
        </w:rPr>
        <w:t>מה שלא אמרתם וגם יש לי כוונה פנימית לקיים את הכל.</w:t>
      </w:r>
    </w:p>
    <w:p w:rsidR="00CA684E" w:rsidRDefault="00CA684E" w:rsidP="007C5AC5">
      <w:pPr>
        <w:rPr>
          <w:rtl/>
        </w:rPr>
      </w:pPr>
      <w:r>
        <w:rPr>
          <w:rFonts w:hint="cs"/>
          <w:rtl/>
        </w:rPr>
        <w:t xml:space="preserve">אם לאחר שבית דין מקריא לו את המצוות, והוא מתחרט ומחליט לפרוש- למרות שאנחנו מחוייבים לקבל אותו ולא יכולים לדחות אותו. אומר </w:t>
      </w:r>
      <w:r w:rsidRPr="00CA684E">
        <w:rPr>
          <w:rFonts w:hint="cs"/>
          <w:b/>
          <w:bCs/>
          <w:rtl/>
        </w:rPr>
        <w:t>רבי חלבו:</w:t>
      </w:r>
      <w:r>
        <w:rPr>
          <w:rFonts w:hint="cs"/>
          <w:b/>
          <w:bCs/>
          <w:rtl/>
        </w:rPr>
        <w:t xml:space="preserve"> </w:t>
      </w:r>
      <w:r>
        <w:rPr>
          <w:rFonts w:hint="cs"/>
          <w:rtl/>
        </w:rPr>
        <w:t xml:space="preserve">אנחנו לא יכולים להפריש אותם, אבל אפשר לנסות לשכנע אותם לבחור לפרוש. </w:t>
      </w:r>
      <w:r w:rsidR="00ED1B36">
        <w:rPr>
          <w:rFonts w:hint="cs"/>
          <w:rtl/>
        </w:rPr>
        <w:t>קשים גרים לישראל. הפרשנות של רבי חלבו מאפיינת את הגרים כספחת, מחלה</w:t>
      </w:r>
      <w:r w:rsidR="009F78B3">
        <w:rPr>
          <w:rFonts w:hint="cs"/>
          <w:rtl/>
        </w:rPr>
        <w:t>, דבר שלילי</w:t>
      </w:r>
      <w:r w:rsidR="00ED1B36">
        <w:rPr>
          <w:rFonts w:hint="cs"/>
          <w:rtl/>
        </w:rPr>
        <w:t>.</w:t>
      </w:r>
    </w:p>
    <w:p w:rsidR="007E64DC" w:rsidRDefault="009945F5" w:rsidP="007C5AC5">
      <w:pPr>
        <w:rPr>
          <w:rtl/>
        </w:rPr>
      </w:pPr>
      <w:r>
        <w:rPr>
          <w:rFonts w:hint="cs"/>
          <w:rtl/>
        </w:rPr>
        <w:t>"נתרפא, מטבילין אותו מיד"- ואם לא נתרפא, לא נטביל אותו עד שיתרפ</w:t>
      </w:r>
      <w:r w:rsidR="00D60059">
        <w:rPr>
          <w:rFonts w:hint="cs"/>
          <w:rtl/>
        </w:rPr>
        <w:t>א</w:t>
      </w:r>
      <w:r>
        <w:rPr>
          <w:rFonts w:hint="cs"/>
          <w:rtl/>
        </w:rPr>
        <w:t>, שהמים לא יפגעו בפצע.</w:t>
      </w:r>
    </w:p>
    <w:p w:rsidR="00E26BE0" w:rsidRDefault="00621161" w:rsidP="00E26BE0">
      <w:pPr>
        <w:rPr>
          <w:rtl/>
        </w:rPr>
      </w:pPr>
      <w:r>
        <w:rPr>
          <w:rFonts w:hint="cs"/>
          <w:rtl/>
        </w:rPr>
        <w:t>"ושני ת"ח עומדים על גביו"</w:t>
      </w:r>
      <w:r w:rsidR="00E43774">
        <w:rPr>
          <w:rFonts w:hint="cs"/>
          <w:rtl/>
        </w:rPr>
        <w:t>-אמר ר' חייא: גר צריך שלושה.</w:t>
      </w:r>
      <w:r w:rsidR="00E26BE0">
        <w:rPr>
          <w:rFonts w:hint="cs"/>
          <w:rtl/>
        </w:rPr>
        <w:t xml:space="preserve"> תני: שלושה.</w:t>
      </w:r>
    </w:p>
    <w:p w:rsidR="004444F1" w:rsidRDefault="00E43774" w:rsidP="00E26BE0">
      <w:pPr>
        <w:rPr>
          <w:rtl/>
        </w:rPr>
      </w:pPr>
      <w:r w:rsidRPr="00E43774">
        <w:rPr>
          <w:rFonts w:hint="cs"/>
          <w:b/>
          <w:bCs/>
          <w:u w:val="single"/>
          <w:rtl/>
        </w:rPr>
        <w:t>תנא</w:t>
      </w:r>
      <w:r>
        <w:rPr>
          <w:rFonts w:hint="cs"/>
          <w:b/>
          <w:bCs/>
          <w:rtl/>
        </w:rPr>
        <w:t>-</w:t>
      </w:r>
      <w:r>
        <w:rPr>
          <w:rFonts w:hint="cs"/>
          <w:rtl/>
        </w:rPr>
        <w:t xml:space="preserve"> </w:t>
      </w:r>
      <w:r w:rsidR="004444F1">
        <w:rPr>
          <w:rFonts w:hint="cs"/>
          <w:rtl/>
        </w:rPr>
        <w:t>שתי משמעויות:</w:t>
      </w:r>
    </w:p>
    <w:p w:rsidR="002B3159" w:rsidRDefault="00E43774" w:rsidP="00E26BE0">
      <w:pPr>
        <w:rPr>
          <w:rtl/>
        </w:rPr>
      </w:pPr>
      <w:r>
        <w:rPr>
          <w:rFonts w:hint="cs"/>
          <w:rtl/>
        </w:rPr>
        <w:t>1. חכם מתקופת המשנה</w:t>
      </w:r>
      <w:r w:rsidR="00133DF4">
        <w:rPr>
          <w:rFonts w:hint="cs"/>
          <w:rtl/>
        </w:rPr>
        <w:t>.</w:t>
      </w:r>
      <w:r>
        <w:rPr>
          <w:rtl/>
        </w:rPr>
        <w:br/>
      </w:r>
      <w:r>
        <w:rPr>
          <w:rFonts w:hint="cs"/>
          <w:rtl/>
        </w:rPr>
        <w:t>2. עבד בבית המקדש ותפקידו לכרוז את דברי הרב (מעיין מיקרופון). הכרוז אמור לדעת בע"פ את כל הציטטות בע"פ והיה עליו להכריז בתור תקליטור.</w:t>
      </w:r>
    </w:p>
    <w:p w:rsidR="009945F5" w:rsidRDefault="002B3159" w:rsidP="002B3159">
      <w:pPr>
        <w:rPr>
          <w:rtl/>
        </w:rPr>
      </w:pPr>
      <w:r>
        <w:rPr>
          <w:rFonts w:hint="cs"/>
          <w:rtl/>
        </w:rPr>
        <w:t xml:space="preserve">אצלנו הכוונה ל"תנא" שכרז את התורה שבע"פ. </w:t>
      </w:r>
      <w:r w:rsidR="004444F1">
        <w:rPr>
          <w:rFonts w:hint="cs"/>
          <w:rtl/>
        </w:rPr>
        <w:t xml:space="preserve">על אף שכתוב שצריכים שני תלמידי חכמים, </w:t>
      </w:r>
      <w:r>
        <w:rPr>
          <w:rFonts w:hint="cs"/>
          <w:rtl/>
        </w:rPr>
        <w:t>הוא כרז</w:t>
      </w:r>
      <w:r w:rsidR="004444F1">
        <w:rPr>
          <w:rFonts w:hint="cs"/>
          <w:rtl/>
        </w:rPr>
        <w:t xml:space="preserve"> שצריכים שלושה</w:t>
      </w:r>
      <w:r>
        <w:rPr>
          <w:rFonts w:hint="cs"/>
          <w:rtl/>
        </w:rPr>
        <w:t>, כלומר- בית דין.</w:t>
      </w:r>
      <w:r w:rsidR="00133DF4">
        <w:rPr>
          <w:rFonts w:hint="cs"/>
          <w:rtl/>
        </w:rPr>
        <w:br/>
        <w:t>יש כאן סתירה! הנוסח אומר שצריכים 2 ת"ח כדי שהליך הגיור יהיה תקף אז מדוע אמר ר' חייא שצריכים שלושה?!</w:t>
      </w:r>
    </w:p>
    <w:p w:rsidR="00133DF4" w:rsidRDefault="00133DF4" w:rsidP="00EC50DF">
      <w:pPr>
        <w:rPr>
          <w:rtl/>
        </w:rPr>
      </w:pPr>
      <w:r w:rsidRPr="00033EA1">
        <w:rPr>
          <w:rFonts w:hint="cs"/>
          <w:u w:val="single"/>
          <w:rtl/>
        </w:rPr>
        <w:t>"טבל ועלה- הרי הוא כישראל לכל דבריו</w:t>
      </w:r>
      <w:r>
        <w:rPr>
          <w:rFonts w:hint="cs"/>
          <w:rtl/>
        </w:rPr>
        <w:t xml:space="preserve">". הדבר לכאורה ברור. המשפט הזה מיותר. למה מספרים לנו את המידע הזה? אומר התלמוד- שאם הוא חזר בו (לא רוצה להיות יהודי), ומקדש בת ישראל (מתחתן עם יהודיה). </w:t>
      </w:r>
      <w:r w:rsidR="00FC1A76" w:rsidRPr="00033EA1">
        <w:rPr>
          <w:rFonts w:hint="cs"/>
          <w:u w:val="single"/>
          <w:rtl/>
        </w:rPr>
        <w:t>"ישראל מומר קרינא ביה וקידושין</w:t>
      </w:r>
      <w:r w:rsidR="00EC50DF" w:rsidRPr="00033EA1">
        <w:rPr>
          <w:rFonts w:hint="cs"/>
          <w:u w:val="single"/>
          <w:rtl/>
        </w:rPr>
        <w:t xml:space="preserve"> קידושין"-</w:t>
      </w:r>
      <w:r w:rsidR="00EC50DF">
        <w:rPr>
          <w:rFonts w:hint="cs"/>
          <w:rtl/>
        </w:rPr>
        <w:t xml:space="preserve"> אומרים לנו </w:t>
      </w:r>
      <w:r w:rsidR="00FC1A76">
        <w:rPr>
          <w:rFonts w:hint="cs"/>
          <w:rtl/>
        </w:rPr>
        <w:t>יהודי, תמיד יהודי.</w:t>
      </w:r>
      <w:r w:rsidR="00EC50DF">
        <w:rPr>
          <w:rFonts w:hint="cs"/>
          <w:rtl/>
        </w:rPr>
        <w:br/>
        <w:t>ולכן במקרה כזה, גם אם התגייר ליהדות והחליט לעזוב (גם אם חזר בינתיים להארי קרישנה), הוא יהודי לכל דבר ועניין.</w:t>
      </w:r>
      <w:r w:rsidR="002854A3">
        <w:rPr>
          <w:rFonts w:hint="cs"/>
          <w:rtl/>
        </w:rPr>
        <w:t xml:space="preserve"> </w:t>
      </w:r>
      <w:r w:rsidR="006F01E2">
        <w:rPr>
          <w:rFonts w:hint="cs"/>
          <w:rtl/>
        </w:rPr>
        <w:t>את הסטטוס שלו כיהודי, הוא לא יכול לאבד.</w:t>
      </w:r>
      <w:r w:rsidR="002854A3">
        <w:rPr>
          <w:rtl/>
        </w:rPr>
        <w:br/>
      </w:r>
      <w:r w:rsidR="002854A3">
        <w:rPr>
          <w:rFonts w:hint="cs"/>
          <w:rtl/>
        </w:rPr>
        <w:t>דרך אגב, המקור הזה הוא המקור שאליו מפנים בספרות ההלכתית כאשר רוצים לטעון שיהודי מלידה תמיד יהודי.</w:t>
      </w:r>
      <w:r w:rsidR="00033EA1">
        <w:rPr>
          <w:rFonts w:hint="cs"/>
          <w:rtl/>
        </w:rPr>
        <w:t xml:space="preserve"> ובאותה מידה, גם מי שהתגייר, ואז חזר לעבודה זרה, גם הוא יהודי לנצח.</w:t>
      </w:r>
      <w:r w:rsidR="000B3FFD">
        <w:rPr>
          <w:rFonts w:hint="cs"/>
          <w:rtl/>
        </w:rPr>
        <w:br/>
        <w:t>בכך סיימנו את העיון התלמודי לעניין הגיור.</w:t>
      </w:r>
    </w:p>
    <w:p w:rsidR="0059286D" w:rsidRDefault="00766C83" w:rsidP="0059286D">
      <w:pPr>
        <w:rPr>
          <w:rtl/>
        </w:rPr>
      </w:pPr>
      <w:r>
        <w:rPr>
          <w:rFonts w:hint="cs"/>
          <w:rtl/>
        </w:rPr>
        <w:t xml:space="preserve">לסיכום, </w:t>
      </w:r>
      <w:r w:rsidR="0023730B">
        <w:rPr>
          <w:rFonts w:hint="cs"/>
          <w:rtl/>
        </w:rPr>
        <w:t xml:space="preserve">כבר לפני 2000 שנה היו דיונים על הליך הגיור. </w:t>
      </w:r>
      <w:r w:rsidR="0059286D">
        <w:rPr>
          <w:rFonts w:hint="cs"/>
          <w:rtl/>
        </w:rPr>
        <w:t>התמקדו</w:t>
      </w:r>
      <w:r w:rsidR="0023730B">
        <w:rPr>
          <w:rFonts w:hint="cs"/>
          <w:rtl/>
        </w:rPr>
        <w:t xml:space="preserve"> ב</w:t>
      </w:r>
      <w:r w:rsidR="0059286D">
        <w:rPr>
          <w:rFonts w:hint="cs"/>
          <w:rtl/>
        </w:rPr>
        <w:t>כמה</w:t>
      </w:r>
      <w:r w:rsidR="0023730B">
        <w:rPr>
          <w:rFonts w:hint="cs"/>
          <w:rtl/>
        </w:rPr>
        <w:t xml:space="preserve"> דברים: </w:t>
      </w:r>
    </w:p>
    <w:p w:rsidR="0059286D" w:rsidRDefault="0023730B" w:rsidP="0059286D">
      <w:pPr>
        <w:pStyle w:val="ListParagraph"/>
        <w:numPr>
          <w:ilvl w:val="0"/>
          <w:numId w:val="3"/>
        </w:numPr>
      </w:pPr>
      <w:r>
        <w:rPr>
          <w:rFonts w:hint="cs"/>
          <w:rtl/>
        </w:rPr>
        <w:t>איך נראה הליך גיור תקין?</w:t>
      </w:r>
      <w:r w:rsidR="0059286D">
        <w:rPr>
          <w:rFonts w:hint="cs"/>
          <w:rtl/>
        </w:rPr>
        <w:t xml:space="preserve"> ומה מכל האלמנטים הללו, חיוני שבלעדיו הטקס לא תקף. ראינו מחלוקת אם מדובר במילה בלבד, טבילה בלבד או שניהם גם יחד. התלמוד קבע להלכה שצריכים את שניהם ביחד.</w:t>
      </w:r>
    </w:p>
    <w:p w:rsidR="0059286D" w:rsidRDefault="0059286D" w:rsidP="0059286D">
      <w:pPr>
        <w:pStyle w:val="ListParagraph"/>
        <w:numPr>
          <w:ilvl w:val="0"/>
          <w:numId w:val="3"/>
        </w:numPr>
      </w:pPr>
      <w:r>
        <w:rPr>
          <w:rFonts w:hint="cs"/>
          <w:rtl/>
        </w:rPr>
        <w:t>האם צריכים נוכחות של בית דין? דהיינו, 3 דיינים או שאפשר להסתפק ב-2? הוחלט שצריך ב"ד.</w:t>
      </w:r>
    </w:p>
    <w:p w:rsidR="0059286D" w:rsidRDefault="0059286D" w:rsidP="0059286D">
      <w:pPr>
        <w:rPr>
          <w:rtl/>
        </w:rPr>
      </w:pPr>
      <w:r>
        <w:rPr>
          <w:rFonts w:hint="cs"/>
          <w:rtl/>
        </w:rPr>
        <w:t xml:space="preserve">יוצא </w:t>
      </w:r>
      <w:r w:rsidR="00D03232">
        <w:rPr>
          <w:rFonts w:hint="cs"/>
          <w:rtl/>
        </w:rPr>
        <w:t>שלהליך הגיור יש רכיבי ליבה. הרכיבים האלה הם פיזיים שמתבצעים בגופו של המתגייר (טבילה ומילה).</w:t>
      </w:r>
    </w:p>
    <w:p w:rsidR="00EB0962" w:rsidRDefault="00EB0962" w:rsidP="0059286D">
      <w:pPr>
        <w:rPr>
          <w:rtl/>
        </w:rPr>
      </w:pPr>
      <w:r>
        <w:rPr>
          <w:rFonts w:hint="cs"/>
          <w:b/>
          <w:bCs/>
          <w:u w:val="single"/>
          <w:rtl/>
        </w:rPr>
        <w:t>למה שמישהו ירצה להתגייר?</w:t>
      </w:r>
      <w:r>
        <w:rPr>
          <w:rFonts w:hint="cs"/>
          <w:b/>
          <w:bCs/>
          <w:u w:val="single"/>
          <w:rtl/>
        </w:rPr>
        <w:br/>
      </w:r>
      <w:r w:rsidR="00D91A89">
        <w:rPr>
          <w:rFonts w:hint="cs"/>
          <w:rtl/>
        </w:rPr>
        <w:t xml:space="preserve">תמוה העניין- למה שנכרי יבחר להיות יהודי? אנחנו עם נרדף ושנוא. </w:t>
      </w:r>
      <w:r w:rsidR="00D91A89">
        <w:rPr>
          <w:rtl/>
        </w:rPr>
        <w:br/>
      </w:r>
      <w:r w:rsidR="00D91A89">
        <w:rPr>
          <w:rFonts w:hint="cs"/>
          <w:rtl/>
        </w:rPr>
        <w:t>ראינו בתלמוד ש</w:t>
      </w:r>
      <w:r>
        <w:rPr>
          <w:rFonts w:hint="cs"/>
          <w:rtl/>
        </w:rPr>
        <w:t>בהליך הגיור, לא שואלים את הנכרי מדוע הוא רוצה להתגייר.</w:t>
      </w:r>
    </w:p>
    <w:p w:rsidR="00BB7D4E" w:rsidRDefault="00D91A89" w:rsidP="00BB7D4E">
      <w:pPr>
        <w:rPr>
          <w:rtl/>
        </w:rPr>
      </w:pPr>
      <w:r>
        <w:rPr>
          <w:rFonts w:hint="cs"/>
          <w:u w:val="single"/>
          <w:rtl/>
        </w:rPr>
        <w:t>יבמות, דף כד, ע"ב:</w:t>
      </w:r>
      <w:r>
        <w:rPr>
          <w:rFonts w:hint="cs"/>
          <w:rtl/>
        </w:rPr>
        <w:t xml:space="preserve"> </w:t>
      </w:r>
      <w:r w:rsidR="00F01F6D">
        <w:rPr>
          <w:rFonts w:hint="cs"/>
          <w:rtl/>
        </w:rPr>
        <w:t xml:space="preserve">עבדים ושפחות היה דבר מקובל בתקופה ההיא, עד למאה ה-18. מקרה באדם יהודי שנחשד בקיום יחסי מין עם שפחה. או לחילופין: הוא נחשד בקיום קשרים אינטימיים עם אישה לא יהודיה. ע"פ המסורת היהודית, יחסים בין יהודי ללא יהודיה הם אינם במקום. נישואין מעורבים אינם תקפים. </w:t>
      </w:r>
      <w:r w:rsidR="00BB7D4E">
        <w:rPr>
          <w:rFonts w:hint="cs"/>
          <w:rtl/>
        </w:rPr>
        <w:t xml:space="preserve">עד עכשיו הזוגיות שלהם אסורה והם אינם יכולים להתחתן כדת משה. </w:t>
      </w:r>
    </w:p>
    <w:p w:rsidR="00147C67" w:rsidRDefault="00F01F6D" w:rsidP="00BB7D4E">
      <w:pPr>
        <w:rPr>
          <w:rtl/>
        </w:rPr>
      </w:pPr>
      <w:r>
        <w:rPr>
          <w:rFonts w:hint="cs"/>
          <w:rtl/>
        </w:rPr>
        <w:lastRenderedPageBreak/>
        <w:t>כעבור כמה חודשים, השפחה הזאת השתחררה מעבדותה.</w:t>
      </w:r>
      <w:r w:rsidR="00BB7D4E">
        <w:rPr>
          <w:rFonts w:hint="cs"/>
          <w:rtl/>
        </w:rPr>
        <w:t xml:space="preserve"> </w:t>
      </w:r>
      <w:r w:rsidR="00147C67">
        <w:rPr>
          <w:rFonts w:hint="cs"/>
          <w:rtl/>
        </w:rPr>
        <w:t>שפחה/ עבד משוחרר נהיה יהודי. עובר הליך של גיור. המשנה אומר</w:t>
      </w:r>
      <w:r w:rsidR="007F009D">
        <w:rPr>
          <w:rFonts w:hint="cs"/>
          <w:rtl/>
        </w:rPr>
        <w:t>ת שהזוג הזה לא אמור להתחתן. אבל אם</w:t>
      </w:r>
      <w:r w:rsidR="00FC3DF4">
        <w:rPr>
          <w:rFonts w:hint="cs"/>
          <w:rtl/>
        </w:rPr>
        <w:t xml:space="preserve"> בכל זאת</w:t>
      </w:r>
      <w:r w:rsidR="007F009D">
        <w:rPr>
          <w:rFonts w:hint="cs"/>
          <w:rtl/>
        </w:rPr>
        <w:t xml:space="preserve"> התחתנו, </w:t>
      </w:r>
      <w:r w:rsidR="00147C67">
        <w:rPr>
          <w:rFonts w:hint="cs"/>
          <w:rtl/>
        </w:rPr>
        <w:t>הנישואין תקפים ואנחנו לא מפרידים ביניהם.</w:t>
      </w:r>
      <w:r w:rsidR="00FC3DF4">
        <w:rPr>
          <w:rFonts w:hint="cs"/>
          <w:rtl/>
        </w:rPr>
        <w:t xml:space="preserve"> </w:t>
      </w:r>
      <w:r w:rsidR="0076754F">
        <w:rPr>
          <w:rFonts w:hint="cs"/>
          <w:rtl/>
        </w:rPr>
        <w:t>כלומר, הרבנות לא תפעיל עליהם לחץ להפריד אותם.</w:t>
      </w:r>
      <w:r w:rsidR="008B144D">
        <w:rPr>
          <w:rtl/>
        </w:rPr>
        <w:br/>
      </w:r>
      <w:r w:rsidR="008B144D">
        <w:rPr>
          <w:rFonts w:hint="cs"/>
          <w:rtl/>
        </w:rPr>
        <w:t>מזה ניתן ללמוד, שהשפחה עכשיו יהודיה. אם היא תתחתן עם הגבר היהודי- הנישואין תקפים כי הם שניהם יהודים.</w:t>
      </w:r>
      <w:r w:rsidR="00705F79">
        <w:rPr>
          <w:rtl/>
        </w:rPr>
        <w:br/>
      </w:r>
      <w:r w:rsidR="00705F79">
        <w:rPr>
          <w:rFonts w:hint="cs"/>
          <w:rtl/>
        </w:rPr>
        <w:t>למה היא ה</w:t>
      </w:r>
      <w:r w:rsidR="008A3554">
        <w:rPr>
          <w:rFonts w:hint="cs"/>
          <w:rtl/>
        </w:rPr>
        <w:t xml:space="preserve">תגיירה? </w:t>
      </w:r>
      <w:r w:rsidR="00F91742">
        <w:rPr>
          <w:rFonts w:hint="cs"/>
          <w:rtl/>
        </w:rPr>
        <w:t xml:space="preserve">היא התגיירה לשם איש. </w:t>
      </w:r>
      <w:r w:rsidR="008A3554">
        <w:rPr>
          <w:rFonts w:hint="cs"/>
          <w:rtl/>
        </w:rPr>
        <w:t xml:space="preserve">בשביל </w:t>
      </w:r>
      <w:r w:rsidR="00F91742">
        <w:rPr>
          <w:rFonts w:hint="cs"/>
          <w:rtl/>
        </w:rPr>
        <w:t xml:space="preserve">בעלה, </w:t>
      </w:r>
      <w:r w:rsidR="008A3554">
        <w:rPr>
          <w:rFonts w:hint="cs"/>
          <w:rtl/>
        </w:rPr>
        <w:t>הבחור היהודי</w:t>
      </w:r>
      <w:r w:rsidR="00705F79">
        <w:rPr>
          <w:rFonts w:hint="cs"/>
          <w:rtl/>
        </w:rPr>
        <w:t>.</w:t>
      </w:r>
    </w:p>
    <w:p w:rsidR="000D2842" w:rsidRDefault="00F91742" w:rsidP="00BB7D4E">
      <w:pPr>
        <w:rPr>
          <w:rtl/>
        </w:rPr>
      </w:pPr>
      <w:r>
        <w:rPr>
          <w:rFonts w:hint="cs"/>
          <w:rtl/>
        </w:rPr>
        <w:t>התלמוד אומר</w:t>
      </w:r>
      <w:r w:rsidR="00BC6874">
        <w:rPr>
          <w:rFonts w:hint="cs"/>
          <w:rtl/>
        </w:rPr>
        <w:t>:</w:t>
      </w:r>
      <w:r w:rsidR="00B4286F">
        <w:rPr>
          <w:rFonts w:hint="cs"/>
          <w:rtl/>
        </w:rPr>
        <w:t xml:space="preserve"> אם אדם רוצה להתגייר, לא צריך להיות לנו אכפת למה הוא רוצה להתגייר. [</w:t>
      </w:r>
      <w:r w:rsidR="00226395">
        <w:rPr>
          <w:rFonts w:hint="cs"/>
          <w:rtl/>
        </w:rPr>
        <w:t xml:space="preserve">דוג'- </w:t>
      </w:r>
      <w:r w:rsidR="00B4286F">
        <w:rPr>
          <w:rFonts w:hint="cs"/>
          <w:rtl/>
        </w:rPr>
        <w:t>מטופל מגיע למכון בשביל ניתוח לייזר להסרת משקפיים. מה אכפת לרופא מה המניע שגרם למטופל להסיר את המשקפיים?! זה לא צריך להשפיע.]</w:t>
      </w:r>
      <w:r w:rsidR="000D2842">
        <w:rPr>
          <w:rFonts w:hint="cs"/>
          <w:rtl/>
        </w:rPr>
        <w:t xml:space="preserve"> </w:t>
      </w:r>
      <w:r w:rsidR="000D2842">
        <w:rPr>
          <w:rtl/>
        </w:rPr>
        <w:br/>
      </w:r>
      <w:r w:rsidR="000D2842">
        <w:rPr>
          <w:rFonts w:hint="cs"/>
          <w:rtl/>
        </w:rPr>
        <w:t>רואים לפי המקור הזה שהגיור תקף ללא קשר למניע שגרם לו להתגייר.</w:t>
      </w:r>
    </w:p>
    <w:p w:rsidR="00F65B7E" w:rsidRDefault="000D2842" w:rsidP="00F65B7E">
      <w:pPr>
        <w:rPr>
          <w:rtl/>
        </w:rPr>
      </w:pPr>
      <w:r>
        <w:rPr>
          <w:rFonts w:hint="cs"/>
          <w:rtl/>
        </w:rPr>
        <w:t xml:space="preserve">יש כאן בעיה כי </w:t>
      </w:r>
      <w:r w:rsidR="000D021B">
        <w:rPr>
          <w:rFonts w:hint="cs"/>
          <w:rtl/>
        </w:rPr>
        <w:t>קיים</w:t>
      </w:r>
      <w:r>
        <w:rPr>
          <w:rFonts w:hint="cs"/>
          <w:rtl/>
        </w:rPr>
        <w:t xml:space="preserve"> מקור </w:t>
      </w:r>
      <w:r w:rsidR="000D021B">
        <w:rPr>
          <w:rFonts w:hint="cs"/>
          <w:rtl/>
        </w:rPr>
        <w:t>עם מסקנה הפוכה</w:t>
      </w:r>
      <w:r>
        <w:rPr>
          <w:rFonts w:hint="cs"/>
          <w:rtl/>
        </w:rPr>
        <w:t>:</w:t>
      </w:r>
      <w:r w:rsidR="00BD0EBB">
        <w:rPr>
          <w:rFonts w:hint="cs"/>
          <w:rtl/>
        </w:rPr>
        <w:t xml:space="preserve"> "אחד איש שנתגייר לשום אשה, אשה שנתגיירה לשום איש, וכן מי שנתגייר לשום שולחן מלכים (</w:t>
      </w:r>
      <w:r w:rsidR="00D83A4D">
        <w:rPr>
          <w:rFonts w:hint="cs"/>
          <w:rtl/>
        </w:rPr>
        <w:t xml:space="preserve">התגייר כדי </w:t>
      </w:r>
      <w:r w:rsidR="00BD0EBB">
        <w:rPr>
          <w:rFonts w:hint="cs"/>
          <w:rtl/>
        </w:rPr>
        <w:t>להתקבל לעבודה טובה)- אינן גרים".</w:t>
      </w:r>
      <w:r w:rsidR="00BD0EBB">
        <w:rPr>
          <w:rtl/>
        </w:rPr>
        <w:br/>
      </w:r>
      <w:r w:rsidR="00BD0EBB">
        <w:rPr>
          <w:rFonts w:hint="cs"/>
          <w:rtl/>
        </w:rPr>
        <w:t>רבי נחמיה: אחד גירי אריות</w:t>
      </w:r>
      <w:r w:rsidR="00FB6422">
        <w:rPr>
          <w:rFonts w:hint="cs"/>
          <w:rtl/>
        </w:rPr>
        <w:t>, ואחד גירי חלומות, ואחד גירי מרדכי ואסתר- אינן גרים, עד שנתגיירו בזמן הזה".</w:t>
      </w:r>
    </w:p>
    <w:p w:rsidR="007705A8" w:rsidRDefault="00F65B7E" w:rsidP="00B02FAC">
      <w:pPr>
        <w:rPr>
          <w:rtl/>
        </w:rPr>
      </w:pPr>
      <w:r w:rsidRPr="00F65B7E">
        <w:rPr>
          <w:rFonts w:hint="cs"/>
          <w:u w:val="single"/>
          <w:rtl/>
        </w:rPr>
        <w:t>פרשנות:</w:t>
      </w:r>
      <w:r>
        <w:rPr>
          <w:rFonts w:hint="cs"/>
          <w:rtl/>
        </w:rPr>
        <w:br/>
      </w:r>
      <w:r w:rsidR="007705A8">
        <w:rPr>
          <w:rFonts w:hint="cs"/>
          <w:rtl/>
        </w:rPr>
        <w:t>גירי אריות-</w:t>
      </w:r>
      <w:r w:rsidR="00B02FAC">
        <w:rPr>
          <w:rFonts w:hint="cs"/>
          <w:rtl/>
        </w:rPr>
        <w:t xml:space="preserve"> בתקופת הגלות הראשונה של ישראל, הגיעו הכותים להתיישב בארץ וכאן טרפו אותם אריות. הם התגיירו כי אמינו שאם יתגיירו, האריות ירגעו. המניע שלהם להתגייר לא היה מתוך רצון ואמונה אמיתית שזו הדת הנכונה.</w:t>
      </w:r>
      <w:r w:rsidR="007705A8">
        <w:rPr>
          <w:rtl/>
        </w:rPr>
        <w:br/>
      </w:r>
      <w:r w:rsidR="007705A8">
        <w:rPr>
          <w:rFonts w:hint="cs"/>
          <w:rtl/>
        </w:rPr>
        <w:t xml:space="preserve">גירי חלומות- </w:t>
      </w:r>
      <w:r w:rsidR="00C31659">
        <w:rPr>
          <w:rFonts w:hint="cs"/>
          <w:rtl/>
        </w:rPr>
        <w:t>כך נקרא אדם ש</w:t>
      </w:r>
      <w:r w:rsidR="007705A8">
        <w:rPr>
          <w:rFonts w:hint="cs"/>
          <w:rtl/>
        </w:rPr>
        <w:t>התגייר כי התגלו לו בחלום והמליצו לו להתגייר</w:t>
      </w:r>
      <w:r w:rsidR="00FB55F4">
        <w:rPr>
          <w:rFonts w:hint="cs"/>
          <w:rtl/>
        </w:rPr>
        <w:t xml:space="preserve"> כי ככה תהיה לו כדאיות בעולם הבא</w:t>
      </w:r>
      <w:r w:rsidR="007705A8">
        <w:rPr>
          <w:rFonts w:hint="cs"/>
          <w:rtl/>
        </w:rPr>
        <w:t>.</w:t>
      </w:r>
      <w:r w:rsidR="00A31B05">
        <w:rPr>
          <w:rtl/>
        </w:rPr>
        <w:br/>
      </w:r>
      <w:r w:rsidR="00A31B05">
        <w:rPr>
          <w:rFonts w:hint="cs"/>
          <w:rtl/>
        </w:rPr>
        <w:t xml:space="preserve">גירי מרדכי ואסתר- </w:t>
      </w:r>
      <w:r w:rsidR="00131754">
        <w:rPr>
          <w:rFonts w:hint="cs"/>
          <w:rtl/>
        </w:rPr>
        <w:t>התגיירו כי נפל פחד היהודים עליהם. הם התגיירו כי פחדו שהיהודים יהרגו אותם</w:t>
      </w:r>
      <w:r w:rsidR="006C4051">
        <w:rPr>
          <w:rFonts w:hint="cs"/>
          <w:rtl/>
        </w:rPr>
        <w:t>, ושאם יתגיירו הם יהיו מוגנים</w:t>
      </w:r>
      <w:r w:rsidR="00131754">
        <w:rPr>
          <w:rFonts w:hint="cs"/>
          <w:rtl/>
        </w:rPr>
        <w:t>.</w:t>
      </w:r>
      <w:r w:rsidR="007B3FB7">
        <w:rPr>
          <w:rtl/>
        </w:rPr>
        <w:br/>
      </w:r>
      <w:r w:rsidR="007B3FB7">
        <w:rPr>
          <w:rFonts w:hint="cs"/>
          <w:rtl/>
        </w:rPr>
        <w:t>אלה דוגמאות למתגיירים שהגיור שלהם אינו תקף</w:t>
      </w:r>
      <w:r w:rsidR="00144E69">
        <w:rPr>
          <w:rFonts w:hint="cs"/>
          <w:rtl/>
        </w:rPr>
        <w:t>, כיוון שהמוטיבציה שלהם מפוקפקת ושגויה.</w:t>
      </w:r>
    </w:p>
    <w:p w:rsidR="00B4286F" w:rsidRDefault="009B4165" w:rsidP="00C83A75">
      <w:pPr>
        <w:rPr>
          <w:rtl/>
        </w:rPr>
      </w:pPr>
      <w:r>
        <w:rPr>
          <w:rFonts w:hint="cs"/>
          <w:rtl/>
        </w:rPr>
        <w:t xml:space="preserve">יש </w:t>
      </w:r>
      <w:r w:rsidR="00FC71D7">
        <w:rPr>
          <w:rFonts w:hint="cs"/>
          <w:rtl/>
        </w:rPr>
        <w:t xml:space="preserve">סתירה </w:t>
      </w:r>
      <w:r>
        <w:rPr>
          <w:rFonts w:hint="cs"/>
          <w:rtl/>
        </w:rPr>
        <w:t>בין עמדת המשנה לבין עמדתו של רבי נחמיה. אומרת הגמרא-</w:t>
      </w:r>
      <w:r w:rsidR="00FC71D7">
        <w:rPr>
          <w:rFonts w:hint="cs"/>
          <w:rtl/>
        </w:rPr>
        <w:t xml:space="preserve">  </w:t>
      </w:r>
      <w:r w:rsidR="00FC71D7" w:rsidRPr="00FC71D7">
        <w:rPr>
          <w:rFonts w:hint="cs"/>
          <w:b/>
          <w:bCs/>
          <w:rtl/>
        </w:rPr>
        <w:t>הלכה כדברי האומר כולם גרים הם.</w:t>
      </w:r>
      <w:r w:rsidR="00C83A75">
        <w:rPr>
          <w:rFonts w:hint="cs"/>
          <w:rtl/>
        </w:rPr>
        <w:t xml:space="preserve"> </w:t>
      </w:r>
      <w:r w:rsidR="00144E69">
        <w:rPr>
          <w:rFonts w:hint="cs"/>
          <w:rtl/>
        </w:rPr>
        <w:t xml:space="preserve">התוקף של גיור אינו מותנה במוטיבציה. </w:t>
      </w:r>
      <w:r w:rsidR="00C83A75">
        <w:rPr>
          <w:rFonts w:hint="cs"/>
          <w:rtl/>
        </w:rPr>
        <w:t>ההלכה נגד עמדתו של רבי נחמיה.</w:t>
      </w:r>
    </w:p>
    <w:p w:rsidR="009925E7" w:rsidRDefault="009925E7" w:rsidP="00A14D43">
      <w:pPr>
        <w:rPr>
          <w:rtl/>
        </w:rPr>
      </w:pPr>
      <w:r>
        <w:rPr>
          <w:rFonts w:hint="cs"/>
          <w:b/>
          <w:bCs/>
          <w:u w:val="single"/>
          <w:rtl/>
        </w:rPr>
        <w:t>הרמב"ם</w:t>
      </w:r>
      <w:r>
        <w:rPr>
          <w:b/>
          <w:bCs/>
          <w:u w:val="single"/>
          <w:rtl/>
        </w:rPr>
        <w:br/>
      </w:r>
      <w:r>
        <w:rPr>
          <w:rFonts w:hint="cs"/>
          <w:rtl/>
        </w:rPr>
        <w:t>חי בקורדובה שבספרד, הגיע למצרים, עבד שם כרופא בחצר המלך. כתב סרים מוכרים: מורה נבוכים, ספרי רפואה. הוא נחשב כגדול החכמים והמלומדים היהודים בימיה"ב.</w:t>
      </w:r>
      <w:r w:rsidR="007B08E8">
        <w:rPr>
          <w:rtl/>
        </w:rPr>
        <w:br/>
      </w:r>
      <w:r w:rsidR="00FD66BE">
        <w:rPr>
          <w:rFonts w:hint="cs"/>
          <w:rtl/>
        </w:rPr>
        <w:t>ספרו "משנה תורה" מהווה ס</w:t>
      </w:r>
      <w:r w:rsidR="007B08E8">
        <w:rPr>
          <w:rFonts w:hint="cs"/>
          <w:rtl/>
        </w:rPr>
        <w:t>יכום של כל ההלכה הקיימת בספרות של חז"ל.</w:t>
      </w:r>
      <w:r w:rsidR="00FD66BE">
        <w:rPr>
          <w:rFonts w:hint="cs"/>
          <w:rtl/>
        </w:rPr>
        <w:t xml:space="preserve"> את מבנה הספר הוא חילק ל-14 חלקים. </w:t>
      </w:r>
      <w:r w:rsidR="00FD66BE">
        <w:rPr>
          <w:rtl/>
        </w:rPr>
        <w:br/>
      </w:r>
      <w:r w:rsidR="005A6565">
        <w:rPr>
          <w:rFonts w:hint="cs"/>
          <w:rtl/>
        </w:rPr>
        <w:t>ה</w:t>
      </w:r>
      <w:r w:rsidR="00FD66BE">
        <w:rPr>
          <w:rFonts w:hint="cs"/>
          <w:rtl/>
        </w:rPr>
        <w:t>חלק הראשון</w:t>
      </w:r>
      <w:r w:rsidR="005A6565">
        <w:rPr>
          <w:rFonts w:hint="cs"/>
          <w:rtl/>
        </w:rPr>
        <w:t xml:space="preserve">- </w:t>
      </w:r>
      <w:r w:rsidR="00FD66BE">
        <w:rPr>
          <w:rFonts w:hint="cs"/>
          <w:rtl/>
        </w:rPr>
        <w:t>הקדמה פילו</w:t>
      </w:r>
      <w:r w:rsidR="00306C61">
        <w:rPr>
          <w:rFonts w:hint="cs"/>
          <w:rtl/>
        </w:rPr>
        <w:t>ס</w:t>
      </w:r>
      <w:r w:rsidR="00FD66BE">
        <w:rPr>
          <w:rFonts w:hint="cs"/>
          <w:rtl/>
        </w:rPr>
        <w:t>ופית תאולוגית- מי הוא האל</w:t>
      </w:r>
      <w:r w:rsidR="005A6565">
        <w:rPr>
          <w:rFonts w:hint="cs"/>
          <w:rtl/>
        </w:rPr>
        <w:t>, חזרה בתשובה.</w:t>
      </w:r>
      <w:r w:rsidR="005A6565">
        <w:rPr>
          <w:rtl/>
        </w:rPr>
        <w:br/>
      </w:r>
      <w:r w:rsidR="005A6565">
        <w:rPr>
          <w:rFonts w:hint="cs"/>
          <w:rtl/>
        </w:rPr>
        <w:t xml:space="preserve">את הלכות הגיור הוא שיבץ </w:t>
      </w:r>
      <w:r w:rsidR="000E43A3">
        <w:rPr>
          <w:rFonts w:hint="cs"/>
          <w:rtl/>
        </w:rPr>
        <w:t>בהלכות איסורי ביאה (למי אסור לקיים יחסי מין- אמא ובן, אח ואחות).</w:t>
      </w:r>
      <w:r w:rsidR="00861051">
        <w:rPr>
          <w:rFonts w:hint="cs"/>
          <w:rtl/>
        </w:rPr>
        <w:t xml:space="preserve"> בפרק 12- אסור לקיים יחסי זוגיות בין יהודים ולא יהודים. </w:t>
      </w:r>
      <w:r w:rsidR="00E7141E">
        <w:rPr>
          <w:rtl/>
        </w:rPr>
        <w:br/>
      </w:r>
      <w:r w:rsidR="00861051">
        <w:rPr>
          <w:rFonts w:hint="cs"/>
          <w:rtl/>
        </w:rPr>
        <w:t xml:space="preserve">בפרקים 13, 14- הרמב"ם מביא את הלכות גיור. </w:t>
      </w:r>
      <w:r w:rsidR="00A318C5">
        <w:rPr>
          <w:rFonts w:hint="cs"/>
          <w:rtl/>
        </w:rPr>
        <w:t xml:space="preserve">מה הקשר בין הלכות איסורי ביאה לבין הלכות הגיור? </w:t>
      </w:r>
      <w:r w:rsidR="00861051">
        <w:rPr>
          <w:rFonts w:hint="cs"/>
          <w:rtl/>
        </w:rPr>
        <w:t xml:space="preserve">אפשר לראות שהליך הגיור יכול לפתור את הבעיה של פרק 12 (זוגיות אסורה בין יהודים ולא יהודים). לעומת זאת, למצב של אמא עם בנה או אח ואחות אין </w:t>
      </w:r>
      <w:r w:rsidR="00A14D43">
        <w:rPr>
          <w:rFonts w:hint="cs"/>
          <w:rtl/>
        </w:rPr>
        <w:t>דרך "להכשיר את הקשר"</w:t>
      </w:r>
      <w:r w:rsidR="00861051">
        <w:rPr>
          <w:rFonts w:hint="cs"/>
          <w:rtl/>
        </w:rPr>
        <w:t>.</w:t>
      </w:r>
    </w:p>
    <w:p w:rsidR="00B0404E" w:rsidRDefault="00B0404E" w:rsidP="00850561">
      <w:pPr>
        <w:rPr>
          <w:rtl/>
        </w:rPr>
      </w:pPr>
      <w:r>
        <w:rPr>
          <w:rFonts w:hint="cs"/>
          <w:rtl/>
        </w:rPr>
        <w:t xml:space="preserve">בתאוריה, </w:t>
      </w:r>
      <w:r w:rsidR="00140762">
        <w:rPr>
          <w:rFonts w:hint="cs"/>
          <w:rtl/>
        </w:rPr>
        <w:t>אדם שהתגייר כאילו נולד מחדש</w:t>
      </w:r>
      <w:r w:rsidR="00A633C9">
        <w:rPr>
          <w:rFonts w:hint="cs"/>
          <w:rtl/>
        </w:rPr>
        <w:t xml:space="preserve"> (אין לו קשרי משפחה)</w:t>
      </w:r>
      <w:r w:rsidR="00140762">
        <w:rPr>
          <w:rFonts w:hint="cs"/>
          <w:rtl/>
        </w:rPr>
        <w:t xml:space="preserve"> ולכן יכול לקיים יחסי אישות עם אימו הביולוגית. אבל חכמים אסרו זאת.</w:t>
      </w:r>
      <w:r w:rsidR="00E20242">
        <w:rPr>
          <w:rFonts w:hint="cs"/>
          <w:rtl/>
        </w:rPr>
        <w:t xml:space="preserve"> </w:t>
      </w:r>
      <w:r w:rsidR="00850561">
        <w:rPr>
          <w:rFonts w:hint="cs"/>
          <w:rtl/>
        </w:rPr>
        <w:t xml:space="preserve">מבחינה </w:t>
      </w:r>
      <w:r w:rsidR="00E20242">
        <w:rPr>
          <w:rFonts w:hint="cs"/>
          <w:rtl/>
        </w:rPr>
        <w:t>פורמלית, למתגייר אין קשרי משפחה</w:t>
      </w:r>
      <w:r w:rsidR="00850561">
        <w:rPr>
          <w:rFonts w:hint="cs"/>
          <w:rtl/>
        </w:rPr>
        <w:t>.</w:t>
      </w:r>
      <w:r w:rsidR="00E25114">
        <w:rPr>
          <w:rFonts w:hint="cs"/>
          <w:rtl/>
        </w:rPr>
        <w:t xml:space="preserve"> חז"ל הבחינו שיש פער בין המדע לבין הרמה הפסיכולוגית הנפשית. ברמה הפסיכולוגית, המתגייר עוד מחובר למשפחתו שגידלה אותו ודאגה לו. לכן ברמה הפסיכולוגית, אין באמת ניתוק מהמשפחה אבל ברמה ההלכתית המשפטית הניתוק קיים.</w:t>
      </w:r>
    </w:p>
    <w:p w:rsidR="00047F95" w:rsidRDefault="00BC271D" w:rsidP="00047F95">
      <w:pPr>
        <w:rPr>
          <w:rtl/>
        </w:rPr>
      </w:pPr>
      <w:r>
        <w:rPr>
          <w:rFonts w:hint="cs"/>
          <w:rtl/>
        </w:rPr>
        <w:t>האם יש להמשיך לקיים מצוות כיבוד הורים? הרב עובדיה יוסף אומר שיש להמשיך לכבד, וגם יש להגיד קדיש על האבא. אין חיוב הלכתי לשבת שבעה, אך גם אין מי שיאסור את זה.</w:t>
      </w:r>
    </w:p>
    <w:p w:rsidR="00B9397D" w:rsidRDefault="00B9397D" w:rsidP="00047F95">
      <w:pPr>
        <w:rPr>
          <w:rtl/>
        </w:rPr>
      </w:pPr>
      <w:r>
        <w:rPr>
          <w:rFonts w:hint="cs"/>
          <w:rtl/>
        </w:rPr>
        <w:lastRenderedPageBreak/>
        <w:t>מה קורה בחתונה יהודית של גר/גיורת? מה תפקידם של האמא והאבא?</w:t>
      </w:r>
      <w:r w:rsidR="00AA7DD0">
        <w:rPr>
          <w:rFonts w:hint="cs"/>
          <w:rtl/>
        </w:rPr>
        <w:t xml:space="preserve"> לעיתים, לא רצו לתת להורה הביולוגי לקחת את הגר לחופה. יש רבנים שמתחשבים במצב הרגיש ויש רבנים שלא.</w:t>
      </w:r>
    </w:p>
    <w:p w:rsidR="00F64BD7" w:rsidRDefault="00140151" w:rsidP="00047F95">
      <w:pPr>
        <w:rPr>
          <w:rtl/>
        </w:rPr>
      </w:pPr>
      <w:r>
        <w:rPr>
          <w:rFonts w:hint="cs"/>
          <w:rtl/>
        </w:rPr>
        <w:t>הרמב"ם הכריע- גר לא יהיה יהודי עד ש</w:t>
      </w:r>
      <w:r w:rsidRPr="00EB03F9">
        <w:rPr>
          <w:rFonts w:hint="cs"/>
          <w:b/>
          <w:bCs/>
          <w:rtl/>
        </w:rPr>
        <w:t>מל וטבל</w:t>
      </w:r>
      <w:r>
        <w:rPr>
          <w:rFonts w:hint="cs"/>
          <w:rtl/>
        </w:rPr>
        <w:t>.</w:t>
      </w:r>
      <w:r w:rsidR="00EB03F9">
        <w:rPr>
          <w:rFonts w:hint="cs"/>
          <w:rtl/>
        </w:rPr>
        <w:t xml:space="preserve"> יש להטביל בפני </w:t>
      </w:r>
      <w:r w:rsidR="00EB03F9" w:rsidRPr="00EB03F9">
        <w:rPr>
          <w:rFonts w:hint="cs"/>
          <w:b/>
          <w:bCs/>
          <w:rtl/>
        </w:rPr>
        <w:t>שלושה</w:t>
      </w:r>
      <w:r w:rsidR="00EB03F9">
        <w:rPr>
          <w:rFonts w:hint="cs"/>
          <w:rtl/>
        </w:rPr>
        <w:t>.</w:t>
      </w:r>
    </w:p>
    <w:p w:rsidR="00DB6D47" w:rsidRPr="00230F7B" w:rsidRDefault="00F64BD7" w:rsidP="00230F7B">
      <w:pPr>
        <w:rPr>
          <w:b/>
          <w:bCs/>
          <w:u w:val="single"/>
          <w:rtl/>
        </w:rPr>
      </w:pPr>
      <w:r w:rsidRPr="00230F7B">
        <w:rPr>
          <w:rFonts w:hint="cs"/>
          <w:u w:val="single"/>
          <w:rtl/>
        </w:rPr>
        <w:t xml:space="preserve">גיור </w:t>
      </w:r>
      <w:r w:rsidRPr="00230F7B">
        <w:rPr>
          <w:rFonts w:hint="cs"/>
          <w:rtl/>
        </w:rPr>
        <w:t>קטין</w:t>
      </w:r>
      <w:r w:rsidR="00230F7B">
        <w:rPr>
          <w:rFonts w:hint="cs"/>
          <w:rtl/>
        </w:rPr>
        <w:t xml:space="preserve">- </w:t>
      </w:r>
      <w:r w:rsidRPr="00230F7B">
        <w:rPr>
          <w:rFonts w:hint="cs"/>
          <w:rtl/>
        </w:rPr>
        <w:t>אפשר</w:t>
      </w:r>
      <w:r>
        <w:rPr>
          <w:rFonts w:hint="cs"/>
          <w:rtl/>
        </w:rPr>
        <w:t xml:space="preserve"> לגייר קטין. זה לא מובן מאליו כי צריכים לקבל את הסכמתו של </w:t>
      </w:r>
      <w:r w:rsidR="009A0BDC">
        <w:rPr>
          <w:rFonts w:hint="cs"/>
          <w:rtl/>
        </w:rPr>
        <w:t xml:space="preserve">המגוייר. לכאורה, תינוק בן שנה לא יכול לתת את הסכמתו. </w:t>
      </w:r>
      <w:r w:rsidR="009A0BDC">
        <w:rPr>
          <w:rtl/>
        </w:rPr>
        <w:br/>
      </w:r>
      <w:r w:rsidR="009A0BDC">
        <w:rPr>
          <w:rFonts w:hint="cs"/>
          <w:rtl/>
        </w:rPr>
        <w:t xml:space="preserve">ההורים, בתור האפוטרופסים של הילד, </w:t>
      </w:r>
      <w:r w:rsidR="00237DF3">
        <w:rPr>
          <w:rFonts w:hint="cs"/>
          <w:rtl/>
        </w:rPr>
        <w:t>פועלים</w:t>
      </w:r>
      <w:r w:rsidR="009A0BDC">
        <w:rPr>
          <w:rFonts w:hint="cs"/>
          <w:rtl/>
        </w:rPr>
        <w:t xml:space="preserve"> לטובתו של הילד. החלטתם בעניין גיורו היא</w:t>
      </w:r>
      <w:r w:rsidR="00BA6AF7">
        <w:rPr>
          <w:rFonts w:hint="cs"/>
          <w:rtl/>
        </w:rPr>
        <w:t xml:space="preserve"> שוות ערך להחלטתו. </w:t>
      </w:r>
      <w:r w:rsidR="00BA6AF7">
        <w:rPr>
          <w:rtl/>
        </w:rPr>
        <w:br/>
      </w:r>
      <w:r w:rsidR="009A0BDC">
        <w:rPr>
          <w:rFonts w:hint="cs"/>
          <w:rtl/>
        </w:rPr>
        <w:t>הרמב"ם, כסיכום להלכה</w:t>
      </w:r>
      <w:r w:rsidR="006C1805">
        <w:rPr>
          <w:rFonts w:hint="cs"/>
          <w:rtl/>
        </w:rPr>
        <w:t>, חושב שעדיף שהילד</w:t>
      </w:r>
      <w:r w:rsidR="009A0BDC">
        <w:rPr>
          <w:rFonts w:hint="cs"/>
          <w:rtl/>
        </w:rPr>
        <w:t xml:space="preserve"> </w:t>
      </w:r>
      <w:r w:rsidR="006C1805">
        <w:rPr>
          <w:rFonts w:hint="cs"/>
          <w:rtl/>
        </w:rPr>
        <w:t>י</w:t>
      </w:r>
      <w:r w:rsidR="009A0BDC">
        <w:rPr>
          <w:rFonts w:hint="cs"/>
          <w:rtl/>
        </w:rPr>
        <w:t>עבור למצב שהוא יהודי ולכן פעילות ההורים על מנת לגייר את הילד היא פעילות שנ</w:t>
      </w:r>
      <w:r w:rsidR="006C1805">
        <w:rPr>
          <w:rFonts w:hint="cs"/>
          <w:rtl/>
        </w:rPr>
        <w:t>עש</w:t>
      </w:r>
      <w:r w:rsidR="009A0BDC">
        <w:rPr>
          <w:rFonts w:hint="cs"/>
          <w:rtl/>
        </w:rPr>
        <w:t xml:space="preserve">ית לטובתו של הילד ולכן הם רשאים לעשות את זה. </w:t>
      </w:r>
      <w:r w:rsidR="009A0BDC">
        <w:rPr>
          <w:rtl/>
        </w:rPr>
        <w:br/>
      </w:r>
      <w:r w:rsidR="009A0BDC">
        <w:rPr>
          <w:rFonts w:hint="cs"/>
          <w:rtl/>
        </w:rPr>
        <w:t>במקרה קיצון, נגיד שקרה אסון טבע בהאיטי. שם נמצא בין ההריסות תינוק יתום. כל הקהילה נמחקה. התינוק נמצא עכשיו לבדו עם המשלחת הישראלית. אם יחליטו להביא אותו לישראל, בית הדין (שאין לו אפוטרופוס טבעי) יכול לקבל החלטה לגייר את הילד הזה, והגיור יהיה תקף.</w:t>
      </w:r>
    </w:p>
    <w:p w:rsidR="00C97B71" w:rsidRDefault="00DB6D47" w:rsidP="00230F7B">
      <w:pPr>
        <w:rPr>
          <w:rtl/>
        </w:rPr>
      </w:pPr>
      <w:r w:rsidRPr="00230F7B">
        <w:rPr>
          <w:rFonts w:hint="cs"/>
          <w:u w:val="single"/>
          <w:rtl/>
        </w:rPr>
        <w:t>אישה בהריון</w:t>
      </w:r>
      <w:r w:rsidR="00230F7B">
        <w:rPr>
          <w:rFonts w:hint="cs"/>
          <w:rtl/>
        </w:rPr>
        <w:t xml:space="preserve">- </w:t>
      </w:r>
      <w:r>
        <w:rPr>
          <w:rFonts w:hint="cs"/>
          <w:rtl/>
        </w:rPr>
        <w:t>גיורת שמתגיירת כשהיא בהריון, הילד נולד יהודי. הוא עבר הליך של גיור בהיותו עובר.</w:t>
      </w:r>
    </w:p>
    <w:p w:rsidR="00C97B71" w:rsidRDefault="00C97B71" w:rsidP="00230F7B">
      <w:pPr>
        <w:rPr>
          <w:b/>
          <w:bCs/>
          <w:u w:val="single"/>
          <w:rtl/>
        </w:rPr>
      </w:pPr>
      <w:r w:rsidRPr="00230F7B">
        <w:rPr>
          <w:rFonts w:hint="cs"/>
          <w:u w:val="single"/>
          <w:rtl/>
        </w:rPr>
        <w:t>נוכחות בית הדין</w:t>
      </w:r>
      <w:r w:rsidR="00230F7B">
        <w:rPr>
          <w:rFonts w:hint="cs"/>
          <w:rtl/>
        </w:rPr>
        <w:t xml:space="preserve">- </w:t>
      </w:r>
      <w:r w:rsidRPr="00230F7B">
        <w:rPr>
          <w:rFonts w:hint="cs"/>
          <w:rtl/>
        </w:rPr>
        <w:t>התנאי</w:t>
      </w:r>
      <w:r>
        <w:rPr>
          <w:rFonts w:hint="cs"/>
          <w:rtl/>
        </w:rPr>
        <w:t xml:space="preserve"> שהגיור יהיה מול בית דין הוא תנאי חובה על מנת שהגיור ייה תקף.</w:t>
      </w:r>
    </w:p>
    <w:p w:rsidR="00EC2888" w:rsidRDefault="00EC2888" w:rsidP="00EC2888">
      <w:pPr>
        <w:rPr>
          <w:rtl/>
        </w:rPr>
      </w:pPr>
      <w:r>
        <w:rPr>
          <w:rFonts w:cs="Arial"/>
          <w:rtl/>
        </w:rPr>
        <w:t>[</w:t>
      </w:r>
      <w:r>
        <w:rPr>
          <w:rFonts w:cs="Arial" w:hint="cs"/>
          <w:rtl/>
        </w:rPr>
        <w:t>יד</w:t>
      </w:r>
      <w:r>
        <w:rPr>
          <w:rFonts w:cs="Arial"/>
          <w:rtl/>
        </w:rPr>
        <w:t xml:space="preserve">] </w:t>
      </w:r>
      <w:r>
        <w:rPr>
          <w:rFonts w:cs="Arial" w:hint="cs"/>
          <w:rtl/>
        </w:rPr>
        <w:t>אל</w:t>
      </w:r>
      <w:r>
        <w:rPr>
          <w:rFonts w:cs="Arial"/>
          <w:rtl/>
        </w:rPr>
        <w:t xml:space="preserve"> </w:t>
      </w:r>
      <w:r>
        <w:rPr>
          <w:rFonts w:cs="Arial" w:hint="cs"/>
          <w:rtl/>
        </w:rPr>
        <w:t>יעלה</w:t>
      </w:r>
      <w:r>
        <w:rPr>
          <w:rFonts w:cs="Arial"/>
          <w:rtl/>
        </w:rPr>
        <w:t xml:space="preserve"> </w:t>
      </w:r>
      <w:r>
        <w:rPr>
          <w:rFonts w:cs="Arial" w:hint="cs"/>
          <w:rtl/>
        </w:rPr>
        <w:t>על</w:t>
      </w:r>
      <w:r>
        <w:rPr>
          <w:rFonts w:cs="Arial"/>
          <w:rtl/>
        </w:rPr>
        <w:t xml:space="preserve"> </w:t>
      </w:r>
      <w:r>
        <w:rPr>
          <w:rFonts w:cs="Arial" w:hint="cs"/>
          <w:rtl/>
        </w:rPr>
        <w:t>דעתך</w:t>
      </w:r>
      <w:r>
        <w:rPr>
          <w:rFonts w:cs="Arial"/>
          <w:rtl/>
        </w:rPr>
        <w:t xml:space="preserve"> </w:t>
      </w:r>
      <w:r>
        <w:rPr>
          <w:rFonts w:cs="Arial" w:hint="cs"/>
          <w:rtl/>
        </w:rPr>
        <w:t>ששמשון</w:t>
      </w:r>
      <w:r>
        <w:rPr>
          <w:rFonts w:cs="Arial"/>
          <w:rtl/>
        </w:rPr>
        <w:t xml:space="preserve"> </w:t>
      </w:r>
      <w:r>
        <w:rPr>
          <w:rFonts w:cs="Arial" w:hint="cs"/>
          <w:rtl/>
        </w:rPr>
        <w:t>המושיע</w:t>
      </w:r>
      <w:r>
        <w:rPr>
          <w:rFonts w:cs="Arial"/>
          <w:rtl/>
        </w:rPr>
        <w:t xml:space="preserve"> </w:t>
      </w:r>
      <w:r>
        <w:rPr>
          <w:rFonts w:cs="Arial" w:hint="cs"/>
          <w:rtl/>
        </w:rPr>
        <w:t>את</w:t>
      </w:r>
      <w:r>
        <w:rPr>
          <w:rFonts w:cs="Arial"/>
          <w:rtl/>
        </w:rPr>
        <w:t xml:space="preserve"> </w:t>
      </w:r>
      <w:r>
        <w:rPr>
          <w:rFonts w:cs="Arial" w:hint="cs"/>
          <w:rtl/>
        </w:rPr>
        <w:t>ישראל</w:t>
      </w:r>
      <w:r>
        <w:rPr>
          <w:rFonts w:cs="Arial"/>
          <w:rtl/>
        </w:rPr>
        <w:t xml:space="preserve">, </w:t>
      </w:r>
      <w:r>
        <w:rPr>
          <w:rFonts w:cs="Arial" w:hint="cs"/>
          <w:rtl/>
        </w:rPr>
        <w:t>או</w:t>
      </w:r>
      <w:r>
        <w:rPr>
          <w:rFonts w:cs="Arial"/>
          <w:rtl/>
        </w:rPr>
        <w:t xml:space="preserve"> </w:t>
      </w:r>
      <w:r>
        <w:rPr>
          <w:rFonts w:cs="Arial" w:hint="cs"/>
          <w:rtl/>
        </w:rPr>
        <w:t>שלמה</w:t>
      </w:r>
      <w:r>
        <w:rPr>
          <w:rFonts w:cs="Arial"/>
          <w:rtl/>
        </w:rPr>
        <w:t xml:space="preserve"> </w:t>
      </w:r>
      <w:r>
        <w:rPr>
          <w:rFonts w:cs="Arial" w:hint="cs"/>
          <w:rtl/>
        </w:rPr>
        <w:t>מלך</w:t>
      </w:r>
      <w:r>
        <w:rPr>
          <w:rFonts w:cs="Arial"/>
          <w:rtl/>
        </w:rPr>
        <w:t xml:space="preserve"> </w:t>
      </w:r>
      <w:r>
        <w:rPr>
          <w:rFonts w:cs="Arial" w:hint="cs"/>
          <w:rtl/>
        </w:rPr>
        <w:t>ישראל</w:t>
      </w:r>
      <w:r>
        <w:rPr>
          <w:rFonts w:cs="Arial"/>
          <w:rtl/>
        </w:rPr>
        <w:t xml:space="preserve"> </w:t>
      </w:r>
      <w:r>
        <w:rPr>
          <w:rFonts w:cs="Arial" w:hint="cs"/>
          <w:rtl/>
        </w:rPr>
        <w:t>שנקרא</w:t>
      </w:r>
      <w:r>
        <w:rPr>
          <w:rFonts w:cs="Arial"/>
          <w:rtl/>
        </w:rPr>
        <w:t xml:space="preserve"> </w:t>
      </w:r>
      <w:r>
        <w:rPr>
          <w:rFonts w:cs="Arial" w:hint="cs"/>
          <w:rtl/>
        </w:rPr>
        <w:t>ידידיה</w:t>
      </w:r>
      <w:r>
        <w:rPr>
          <w:rFonts w:cs="Arial"/>
          <w:rtl/>
        </w:rPr>
        <w:t xml:space="preserve">, </w:t>
      </w:r>
      <w:r>
        <w:rPr>
          <w:rFonts w:cs="Arial" w:hint="cs"/>
          <w:rtl/>
        </w:rPr>
        <w:t>נשאו</w:t>
      </w:r>
      <w:r>
        <w:rPr>
          <w:rFonts w:cs="Arial"/>
          <w:rtl/>
        </w:rPr>
        <w:t xml:space="preserve"> </w:t>
      </w:r>
      <w:r>
        <w:rPr>
          <w:rFonts w:cs="Arial" w:hint="cs"/>
          <w:rtl/>
        </w:rPr>
        <w:t>נשים</w:t>
      </w:r>
      <w:r>
        <w:rPr>
          <w:rFonts w:cs="Arial"/>
          <w:rtl/>
        </w:rPr>
        <w:t xml:space="preserve"> </w:t>
      </w:r>
      <w:r>
        <w:rPr>
          <w:rFonts w:cs="Arial" w:hint="cs"/>
          <w:rtl/>
        </w:rPr>
        <w:t>נוכרייות</w:t>
      </w:r>
      <w:r>
        <w:rPr>
          <w:rFonts w:cs="Arial"/>
          <w:rtl/>
        </w:rPr>
        <w:t xml:space="preserve">, </w:t>
      </w:r>
      <w:r>
        <w:rPr>
          <w:rFonts w:cs="Arial" w:hint="cs"/>
          <w:rtl/>
        </w:rPr>
        <w:t>בגיותן</w:t>
      </w:r>
      <w:r>
        <w:rPr>
          <w:rFonts w:cs="Arial"/>
          <w:rtl/>
        </w:rPr>
        <w:t>--</w:t>
      </w:r>
      <w:r>
        <w:rPr>
          <w:rFonts w:cs="Arial" w:hint="cs"/>
          <w:rtl/>
        </w:rPr>
        <w:t>אלא</w:t>
      </w:r>
      <w:r>
        <w:rPr>
          <w:rFonts w:cs="Arial"/>
          <w:rtl/>
        </w:rPr>
        <w:t xml:space="preserve"> </w:t>
      </w:r>
      <w:r>
        <w:rPr>
          <w:rFonts w:cs="Arial" w:hint="cs"/>
          <w:rtl/>
        </w:rPr>
        <w:t>סוד</w:t>
      </w:r>
      <w:r>
        <w:rPr>
          <w:rFonts w:cs="Arial"/>
          <w:rtl/>
        </w:rPr>
        <w:t xml:space="preserve"> </w:t>
      </w:r>
      <w:r>
        <w:rPr>
          <w:rFonts w:cs="Arial" w:hint="cs"/>
          <w:rtl/>
        </w:rPr>
        <w:t>הדבר</w:t>
      </w:r>
      <w:r>
        <w:rPr>
          <w:rFonts w:cs="Arial"/>
          <w:rtl/>
        </w:rPr>
        <w:t xml:space="preserve">, </w:t>
      </w:r>
      <w:r>
        <w:rPr>
          <w:rFonts w:cs="Arial" w:hint="cs"/>
          <w:rtl/>
        </w:rPr>
        <w:t>כך</w:t>
      </w:r>
      <w:r>
        <w:rPr>
          <w:rFonts w:cs="Arial"/>
          <w:rtl/>
        </w:rPr>
        <w:t xml:space="preserve"> </w:t>
      </w:r>
      <w:r>
        <w:rPr>
          <w:rFonts w:cs="Arial" w:hint="cs"/>
          <w:rtl/>
        </w:rPr>
        <w:t>הוא</w:t>
      </w:r>
      <w:r>
        <w:rPr>
          <w:rFonts w:cs="Arial"/>
          <w:rtl/>
        </w:rPr>
        <w:t xml:space="preserve">:  </w:t>
      </w:r>
      <w:r>
        <w:rPr>
          <w:rFonts w:cs="Arial" w:hint="cs"/>
          <w:rtl/>
        </w:rPr>
        <w:t>שהמצוה</w:t>
      </w:r>
      <w:r>
        <w:rPr>
          <w:rFonts w:cs="Arial"/>
          <w:rtl/>
        </w:rPr>
        <w:t xml:space="preserve"> </w:t>
      </w:r>
      <w:r>
        <w:rPr>
          <w:rFonts w:cs="Arial" w:hint="cs"/>
          <w:rtl/>
        </w:rPr>
        <w:t>הנכונה</w:t>
      </w:r>
      <w:r>
        <w:rPr>
          <w:rFonts w:cs="Arial"/>
          <w:rtl/>
        </w:rPr>
        <w:t xml:space="preserve"> </w:t>
      </w:r>
      <w:r>
        <w:rPr>
          <w:rFonts w:cs="Arial" w:hint="cs"/>
          <w:rtl/>
        </w:rPr>
        <w:t>כשיבוא</w:t>
      </w:r>
      <w:r>
        <w:rPr>
          <w:rFonts w:cs="Arial"/>
          <w:rtl/>
        </w:rPr>
        <w:t xml:space="preserve"> </w:t>
      </w:r>
      <w:r>
        <w:rPr>
          <w:rFonts w:cs="Arial" w:hint="cs"/>
          <w:rtl/>
        </w:rPr>
        <w:t>הגר</w:t>
      </w:r>
      <w:r>
        <w:rPr>
          <w:rFonts w:cs="Arial"/>
          <w:rtl/>
        </w:rPr>
        <w:t xml:space="preserve"> </w:t>
      </w:r>
      <w:r>
        <w:rPr>
          <w:rFonts w:cs="Arial" w:hint="cs"/>
          <w:rtl/>
        </w:rPr>
        <w:t>או</w:t>
      </w:r>
      <w:r>
        <w:rPr>
          <w:rFonts w:cs="Arial"/>
          <w:rtl/>
        </w:rPr>
        <w:t xml:space="preserve"> </w:t>
      </w:r>
      <w:r>
        <w:rPr>
          <w:rFonts w:cs="Arial" w:hint="cs"/>
          <w:rtl/>
        </w:rPr>
        <w:t>הגיורת</w:t>
      </w:r>
      <w:r>
        <w:rPr>
          <w:rFonts w:cs="Arial"/>
          <w:rtl/>
        </w:rPr>
        <w:t xml:space="preserve"> </w:t>
      </w:r>
      <w:r>
        <w:rPr>
          <w:rFonts w:cs="Arial" w:hint="cs"/>
          <w:rtl/>
        </w:rPr>
        <w:t>להתגייר</w:t>
      </w:r>
      <w:r>
        <w:rPr>
          <w:rFonts w:cs="Arial"/>
          <w:rtl/>
        </w:rPr>
        <w:t xml:space="preserve">, </w:t>
      </w:r>
      <w:r>
        <w:rPr>
          <w:rFonts w:cs="Arial" w:hint="cs"/>
          <w:rtl/>
        </w:rPr>
        <w:t>בודקין</w:t>
      </w:r>
      <w:r>
        <w:rPr>
          <w:rFonts w:cs="Arial"/>
          <w:rtl/>
        </w:rPr>
        <w:t xml:space="preserve"> </w:t>
      </w:r>
      <w:r>
        <w:rPr>
          <w:rFonts w:cs="Arial" w:hint="cs"/>
          <w:rtl/>
        </w:rPr>
        <w:t>אחריו</w:t>
      </w:r>
      <w:r>
        <w:rPr>
          <w:rFonts w:cs="Arial"/>
          <w:rtl/>
        </w:rPr>
        <w:t>--</w:t>
      </w:r>
      <w:r>
        <w:rPr>
          <w:rFonts w:cs="Arial" w:hint="cs"/>
          <w:rtl/>
        </w:rPr>
        <w:t>שמא</w:t>
      </w:r>
      <w:r>
        <w:rPr>
          <w:rFonts w:cs="Arial"/>
          <w:rtl/>
        </w:rPr>
        <w:t xml:space="preserve"> </w:t>
      </w:r>
      <w:r>
        <w:rPr>
          <w:rFonts w:cs="Arial" w:hint="cs"/>
          <w:rtl/>
        </w:rPr>
        <w:t>בגלל</w:t>
      </w:r>
      <w:r>
        <w:rPr>
          <w:rFonts w:cs="Arial"/>
          <w:rtl/>
        </w:rPr>
        <w:t xml:space="preserve"> </w:t>
      </w:r>
      <w:r>
        <w:rPr>
          <w:rFonts w:cs="Arial" w:hint="cs"/>
          <w:rtl/>
        </w:rPr>
        <w:t>ממון</w:t>
      </w:r>
      <w:r>
        <w:rPr>
          <w:rFonts w:cs="Arial"/>
          <w:rtl/>
        </w:rPr>
        <w:t xml:space="preserve"> </w:t>
      </w:r>
      <w:r>
        <w:rPr>
          <w:rFonts w:cs="Arial" w:hint="cs"/>
          <w:rtl/>
        </w:rPr>
        <w:t>שייטול</w:t>
      </w:r>
      <w:r>
        <w:rPr>
          <w:rFonts w:cs="Arial"/>
          <w:rtl/>
        </w:rPr>
        <w:t xml:space="preserve">, </w:t>
      </w:r>
      <w:r>
        <w:rPr>
          <w:rFonts w:cs="Arial" w:hint="cs"/>
          <w:rtl/>
        </w:rPr>
        <w:t>או</w:t>
      </w:r>
      <w:r>
        <w:rPr>
          <w:rFonts w:cs="Arial"/>
          <w:rtl/>
        </w:rPr>
        <w:t xml:space="preserve"> </w:t>
      </w:r>
      <w:r>
        <w:rPr>
          <w:rFonts w:cs="Arial" w:hint="cs"/>
          <w:rtl/>
        </w:rPr>
        <w:t>בשביל</w:t>
      </w:r>
      <w:r>
        <w:rPr>
          <w:rFonts w:cs="Arial"/>
          <w:rtl/>
        </w:rPr>
        <w:t xml:space="preserve"> </w:t>
      </w:r>
      <w:r>
        <w:rPr>
          <w:rFonts w:cs="Arial" w:hint="cs"/>
          <w:rtl/>
        </w:rPr>
        <w:t>שררה</w:t>
      </w:r>
      <w:r>
        <w:rPr>
          <w:rFonts w:cs="Arial"/>
          <w:rtl/>
        </w:rPr>
        <w:t xml:space="preserve"> </w:t>
      </w:r>
      <w:r>
        <w:rPr>
          <w:rFonts w:cs="Arial" w:hint="cs"/>
          <w:rtl/>
        </w:rPr>
        <w:t>שיזכה</w:t>
      </w:r>
      <w:r>
        <w:rPr>
          <w:rFonts w:cs="Arial"/>
          <w:rtl/>
        </w:rPr>
        <w:t xml:space="preserve"> </w:t>
      </w:r>
      <w:r>
        <w:rPr>
          <w:rFonts w:cs="Arial" w:hint="cs"/>
          <w:rtl/>
        </w:rPr>
        <w:t>לה</w:t>
      </w:r>
      <w:r>
        <w:rPr>
          <w:rFonts w:cs="Arial"/>
          <w:rtl/>
        </w:rPr>
        <w:t xml:space="preserve">, </w:t>
      </w:r>
      <w:r>
        <w:rPr>
          <w:rFonts w:cs="Arial" w:hint="cs"/>
          <w:rtl/>
        </w:rPr>
        <w:t>או</w:t>
      </w:r>
      <w:r>
        <w:rPr>
          <w:rFonts w:cs="Arial"/>
          <w:rtl/>
        </w:rPr>
        <w:t xml:space="preserve"> </w:t>
      </w:r>
      <w:r>
        <w:rPr>
          <w:rFonts w:cs="Arial" w:hint="cs"/>
          <w:rtl/>
        </w:rPr>
        <w:t>מפני</w:t>
      </w:r>
      <w:r>
        <w:rPr>
          <w:rFonts w:cs="Arial"/>
          <w:rtl/>
        </w:rPr>
        <w:t xml:space="preserve"> </w:t>
      </w:r>
      <w:r>
        <w:rPr>
          <w:rFonts w:cs="Arial" w:hint="cs"/>
          <w:rtl/>
        </w:rPr>
        <w:t>הפחד</w:t>
      </w:r>
      <w:r>
        <w:rPr>
          <w:rFonts w:cs="Arial"/>
          <w:rtl/>
        </w:rPr>
        <w:t xml:space="preserve">, </w:t>
      </w:r>
      <w:r>
        <w:rPr>
          <w:rFonts w:cs="Arial" w:hint="cs"/>
          <w:rtl/>
        </w:rPr>
        <w:t>בא</w:t>
      </w:r>
      <w:r>
        <w:rPr>
          <w:rFonts w:cs="Arial"/>
          <w:rtl/>
        </w:rPr>
        <w:t xml:space="preserve"> </w:t>
      </w:r>
      <w:r>
        <w:rPr>
          <w:rFonts w:cs="Arial" w:hint="cs"/>
          <w:rtl/>
        </w:rPr>
        <w:t>להיכנס</w:t>
      </w:r>
      <w:r>
        <w:rPr>
          <w:rFonts w:cs="Arial"/>
          <w:rtl/>
        </w:rPr>
        <w:t xml:space="preserve"> </w:t>
      </w:r>
      <w:r>
        <w:rPr>
          <w:rFonts w:cs="Arial" w:hint="cs"/>
          <w:rtl/>
        </w:rPr>
        <w:t>לדת</w:t>
      </w:r>
      <w:r>
        <w:rPr>
          <w:rFonts w:cs="Arial"/>
          <w:rtl/>
        </w:rPr>
        <w:t xml:space="preserve">; </w:t>
      </w:r>
      <w:r>
        <w:rPr>
          <w:rFonts w:cs="Arial" w:hint="cs"/>
          <w:rtl/>
        </w:rPr>
        <w:t>ואם</w:t>
      </w:r>
      <w:r>
        <w:rPr>
          <w:rFonts w:cs="Arial"/>
          <w:rtl/>
        </w:rPr>
        <w:t xml:space="preserve"> </w:t>
      </w:r>
      <w:r>
        <w:rPr>
          <w:rFonts w:cs="Arial" w:hint="cs"/>
          <w:rtl/>
        </w:rPr>
        <w:t>איש</w:t>
      </w:r>
      <w:r>
        <w:rPr>
          <w:rFonts w:cs="Arial"/>
          <w:rtl/>
        </w:rPr>
        <w:t xml:space="preserve"> </w:t>
      </w:r>
      <w:r>
        <w:rPr>
          <w:rFonts w:cs="Arial" w:hint="cs"/>
          <w:rtl/>
        </w:rPr>
        <w:t>הוא</w:t>
      </w:r>
      <w:r>
        <w:rPr>
          <w:rFonts w:cs="Arial"/>
          <w:rtl/>
        </w:rPr>
        <w:t xml:space="preserve">, </w:t>
      </w:r>
      <w:r>
        <w:rPr>
          <w:rFonts w:cs="Arial" w:hint="cs"/>
          <w:rtl/>
        </w:rPr>
        <w:t>בודקין</w:t>
      </w:r>
      <w:r>
        <w:rPr>
          <w:rFonts w:cs="Arial"/>
          <w:rtl/>
        </w:rPr>
        <w:t xml:space="preserve"> </w:t>
      </w:r>
      <w:r>
        <w:rPr>
          <w:rFonts w:cs="Arial" w:hint="cs"/>
          <w:rtl/>
        </w:rPr>
        <w:t>אחריו</w:t>
      </w:r>
      <w:r>
        <w:rPr>
          <w:rFonts w:cs="Arial"/>
          <w:rtl/>
        </w:rPr>
        <w:t xml:space="preserve"> </w:t>
      </w:r>
      <w:r>
        <w:rPr>
          <w:rFonts w:cs="Arial" w:hint="cs"/>
          <w:rtl/>
        </w:rPr>
        <w:t>שמא</w:t>
      </w:r>
      <w:r>
        <w:rPr>
          <w:rFonts w:cs="Arial"/>
          <w:rtl/>
        </w:rPr>
        <w:t xml:space="preserve"> </w:t>
      </w:r>
      <w:r>
        <w:rPr>
          <w:rFonts w:cs="Arial" w:hint="cs"/>
          <w:rtl/>
        </w:rPr>
        <w:t>עיניו</w:t>
      </w:r>
      <w:r>
        <w:rPr>
          <w:rFonts w:cs="Arial"/>
          <w:rtl/>
        </w:rPr>
        <w:t xml:space="preserve"> </w:t>
      </w:r>
      <w:r>
        <w:rPr>
          <w:rFonts w:cs="Arial" w:hint="cs"/>
          <w:rtl/>
        </w:rPr>
        <w:t>נתן</w:t>
      </w:r>
      <w:r>
        <w:rPr>
          <w:rFonts w:cs="Arial"/>
          <w:rtl/>
        </w:rPr>
        <w:t xml:space="preserve"> </w:t>
      </w:r>
      <w:r>
        <w:rPr>
          <w:rFonts w:cs="Arial" w:hint="cs"/>
          <w:rtl/>
        </w:rPr>
        <w:t>באישה</w:t>
      </w:r>
      <w:r>
        <w:rPr>
          <w:rFonts w:cs="Arial"/>
          <w:rtl/>
        </w:rPr>
        <w:t xml:space="preserve"> </w:t>
      </w:r>
      <w:r>
        <w:rPr>
          <w:rFonts w:cs="Arial" w:hint="cs"/>
          <w:rtl/>
        </w:rPr>
        <w:t>יהודית</w:t>
      </w:r>
      <w:r>
        <w:rPr>
          <w:rFonts w:cs="Arial"/>
          <w:rtl/>
        </w:rPr>
        <w:t xml:space="preserve">, </w:t>
      </w:r>
      <w:r>
        <w:rPr>
          <w:rFonts w:cs="Arial" w:hint="cs"/>
          <w:rtl/>
        </w:rPr>
        <w:t>ואם</w:t>
      </w:r>
      <w:r>
        <w:rPr>
          <w:rFonts w:cs="Arial"/>
          <w:rtl/>
        </w:rPr>
        <w:t xml:space="preserve"> </w:t>
      </w:r>
      <w:r>
        <w:rPr>
          <w:rFonts w:cs="Arial" w:hint="cs"/>
          <w:rtl/>
        </w:rPr>
        <w:t>אישה</w:t>
      </w:r>
      <w:r>
        <w:rPr>
          <w:rFonts w:cs="Arial"/>
          <w:rtl/>
        </w:rPr>
        <w:t xml:space="preserve"> </w:t>
      </w:r>
      <w:r>
        <w:rPr>
          <w:rFonts w:cs="Arial" w:hint="cs"/>
          <w:rtl/>
        </w:rPr>
        <w:t>היא</w:t>
      </w:r>
      <w:r>
        <w:rPr>
          <w:rFonts w:cs="Arial"/>
          <w:rtl/>
        </w:rPr>
        <w:t xml:space="preserve">, </w:t>
      </w:r>
      <w:r>
        <w:rPr>
          <w:rFonts w:cs="Arial" w:hint="cs"/>
          <w:rtl/>
        </w:rPr>
        <w:t>שמא</w:t>
      </w:r>
      <w:r>
        <w:rPr>
          <w:rFonts w:cs="Arial"/>
          <w:rtl/>
        </w:rPr>
        <w:t xml:space="preserve"> </w:t>
      </w:r>
      <w:r>
        <w:rPr>
          <w:rFonts w:cs="Arial" w:hint="cs"/>
          <w:rtl/>
        </w:rPr>
        <w:t>עיניה</w:t>
      </w:r>
      <w:r>
        <w:rPr>
          <w:rFonts w:cs="Arial"/>
          <w:rtl/>
        </w:rPr>
        <w:t xml:space="preserve"> </w:t>
      </w:r>
      <w:r>
        <w:rPr>
          <w:rFonts w:cs="Arial" w:hint="cs"/>
          <w:rtl/>
        </w:rPr>
        <w:t>נתנה</w:t>
      </w:r>
      <w:r>
        <w:rPr>
          <w:rFonts w:cs="Arial"/>
          <w:rtl/>
        </w:rPr>
        <w:t xml:space="preserve"> </w:t>
      </w:r>
      <w:r>
        <w:rPr>
          <w:rFonts w:cs="Arial" w:hint="cs"/>
          <w:rtl/>
        </w:rPr>
        <w:t>בבחור</w:t>
      </w:r>
      <w:r>
        <w:rPr>
          <w:rFonts w:cs="Arial"/>
          <w:rtl/>
        </w:rPr>
        <w:t xml:space="preserve"> </w:t>
      </w:r>
      <w:r>
        <w:rPr>
          <w:rFonts w:cs="Arial" w:hint="cs"/>
          <w:rtl/>
        </w:rPr>
        <w:t>מבחורי</w:t>
      </w:r>
      <w:r>
        <w:rPr>
          <w:rFonts w:cs="Arial"/>
          <w:rtl/>
        </w:rPr>
        <w:t xml:space="preserve"> </w:t>
      </w:r>
      <w:r>
        <w:rPr>
          <w:rFonts w:cs="Arial" w:hint="cs"/>
          <w:rtl/>
        </w:rPr>
        <w:t>ישראל</w:t>
      </w:r>
      <w:r>
        <w:rPr>
          <w:rFonts w:cs="Arial"/>
          <w:rtl/>
        </w:rPr>
        <w:t xml:space="preserve">. </w:t>
      </w:r>
      <w:r>
        <w:rPr>
          <w:rFonts w:cs="Arial" w:hint="cs"/>
          <w:rtl/>
        </w:rPr>
        <w:t>אל</w:t>
      </w:r>
      <w:r>
        <w:rPr>
          <w:rFonts w:cs="Arial"/>
          <w:rtl/>
        </w:rPr>
        <w:t xml:space="preserve"> </w:t>
      </w:r>
      <w:r>
        <w:rPr>
          <w:rFonts w:cs="Arial" w:hint="cs"/>
          <w:rtl/>
        </w:rPr>
        <w:t>תחשוב</w:t>
      </w:r>
      <w:r>
        <w:rPr>
          <w:rFonts w:cs="Arial"/>
          <w:rtl/>
        </w:rPr>
        <w:t xml:space="preserve"> </w:t>
      </w:r>
      <w:r>
        <w:rPr>
          <w:rFonts w:cs="Arial" w:hint="cs"/>
          <w:rtl/>
        </w:rPr>
        <w:t>כלל</w:t>
      </w:r>
      <w:r>
        <w:rPr>
          <w:rFonts w:cs="Arial"/>
          <w:rtl/>
        </w:rPr>
        <w:t xml:space="preserve"> </w:t>
      </w:r>
      <w:r>
        <w:rPr>
          <w:rFonts w:cs="Arial" w:hint="cs"/>
          <w:rtl/>
        </w:rPr>
        <w:t>ששמשון</w:t>
      </w:r>
      <w:r>
        <w:rPr>
          <w:rFonts w:cs="Arial"/>
          <w:rtl/>
        </w:rPr>
        <w:t xml:space="preserve"> </w:t>
      </w:r>
      <w:r>
        <w:rPr>
          <w:rFonts w:cs="Arial" w:hint="cs"/>
          <w:rtl/>
        </w:rPr>
        <w:t>הגיבור</w:t>
      </w:r>
      <w:r>
        <w:rPr>
          <w:rFonts w:cs="Arial"/>
          <w:rtl/>
        </w:rPr>
        <w:t xml:space="preserve"> </w:t>
      </w:r>
      <w:r>
        <w:rPr>
          <w:rFonts w:cs="Arial" w:hint="cs"/>
          <w:rtl/>
        </w:rPr>
        <w:t>או</w:t>
      </w:r>
      <w:r>
        <w:rPr>
          <w:rFonts w:cs="Arial"/>
          <w:rtl/>
        </w:rPr>
        <w:t xml:space="preserve"> </w:t>
      </w:r>
      <w:r>
        <w:rPr>
          <w:rFonts w:cs="Arial" w:hint="cs"/>
          <w:rtl/>
        </w:rPr>
        <w:t>שמלה</w:t>
      </w:r>
      <w:r>
        <w:rPr>
          <w:rFonts w:cs="Arial"/>
          <w:rtl/>
        </w:rPr>
        <w:t xml:space="preserve"> </w:t>
      </w:r>
      <w:r>
        <w:rPr>
          <w:rFonts w:cs="Arial" w:hint="cs"/>
          <w:rtl/>
        </w:rPr>
        <w:t>המלך</w:t>
      </w:r>
      <w:r>
        <w:rPr>
          <w:rFonts w:cs="Arial"/>
          <w:rtl/>
        </w:rPr>
        <w:t xml:space="preserve"> </w:t>
      </w:r>
      <w:r>
        <w:rPr>
          <w:rFonts w:cs="Arial" w:hint="cs"/>
          <w:rtl/>
        </w:rPr>
        <w:t>נשאו</w:t>
      </w:r>
      <w:r>
        <w:rPr>
          <w:rFonts w:cs="Arial"/>
          <w:rtl/>
        </w:rPr>
        <w:t xml:space="preserve"> </w:t>
      </w:r>
      <w:r>
        <w:rPr>
          <w:rFonts w:cs="Arial" w:hint="cs"/>
          <w:rtl/>
        </w:rPr>
        <w:t>נשים</w:t>
      </w:r>
      <w:r>
        <w:rPr>
          <w:rFonts w:cs="Arial"/>
          <w:rtl/>
        </w:rPr>
        <w:t xml:space="preserve"> </w:t>
      </w:r>
      <w:r>
        <w:rPr>
          <w:rFonts w:cs="Arial" w:hint="cs"/>
          <w:rtl/>
        </w:rPr>
        <w:t>נוכריות</w:t>
      </w:r>
      <w:r>
        <w:rPr>
          <w:rFonts w:cs="Arial"/>
          <w:rtl/>
        </w:rPr>
        <w:t xml:space="preserve"> </w:t>
      </w:r>
      <w:r>
        <w:rPr>
          <w:rFonts w:cs="Arial" w:hint="cs"/>
          <w:rtl/>
        </w:rPr>
        <w:t>בהיותן</w:t>
      </w:r>
      <w:r>
        <w:rPr>
          <w:rFonts w:cs="Arial"/>
          <w:rtl/>
        </w:rPr>
        <w:t xml:space="preserve"> </w:t>
      </w:r>
      <w:r>
        <w:rPr>
          <w:rFonts w:cs="Arial" w:hint="cs"/>
          <w:rtl/>
        </w:rPr>
        <w:t>נוכריות</w:t>
      </w:r>
      <w:r>
        <w:rPr>
          <w:rFonts w:cs="Arial"/>
          <w:rtl/>
        </w:rPr>
        <w:t xml:space="preserve">, </w:t>
      </w:r>
      <w:r>
        <w:rPr>
          <w:rFonts w:cs="Arial" w:hint="cs"/>
          <w:rtl/>
        </w:rPr>
        <w:t>כל</w:t>
      </w:r>
      <w:r>
        <w:rPr>
          <w:rFonts w:cs="Arial"/>
          <w:rtl/>
        </w:rPr>
        <w:t xml:space="preserve"> </w:t>
      </w:r>
      <w:r>
        <w:rPr>
          <w:rFonts w:cs="Arial" w:hint="cs"/>
          <w:rtl/>
        </w:rPr>
        <w:t>אדם</w:t>
      </w:r>
      <w:r>
        <w:rPr>
          <w:rFonts w:cs="Arial"/>
          <w:rtl/>
        </w:rPr>
        <w:t xml:space="preserve"> </w:t>
      </w:r>
      <w:r>
        <w:rPr>
          <w:rFonts w:cs="Arial" w:hint="cs"/>
          <w:rtl/>
        </w:rPr>
        <w:t>שפותח</w:t>
      </w:r>
      <w:r>
        <w:rPr>
          <w:rFonts w:cs="Arial"/>
          <w:rtl/>
        </w:rPr>
        <w:t xml:space="preserve"> </w:t>
      </w:r>
      <w:r>
        <w:rPr>
          <w:rFonts w:cs="Arial" w:hint="cs"/>
          <w:rtl/>
        </w:rPr>
        <w:t>את</w:t>
      </w:r>
      <w:r>
        <w:rPr>
          <w:rFonts w:cs="Arial"/>
          <w:rtl/>
        </w:rPr>
        <w:t xml:space="preserve"> </w:t>
      </w:r>
      <w:r>
        <w:rPr>
          <w:rFonts w:cs="Arial" w:hint="cs"/>
          <w:rtl/>
        </w:rPr>
        <w:t>התנ</w:t>
      </w:r>
      <w:r>
        <w:rPr>
          <w:rFonts w:cs="Arial"/>
          <w:rtl/>
        </w:rPr>
        <w:t>"</w:t>
      </w:r>
      <w:r>
        <w:rPr>
          <w:rFonts w:cs="Arial" w:hint="cs"/>
          <w:rtl/>
        </w:rPr>
        <w:t>ך</w:t>
      </w:r>
      <w:r>
        <w:rPr>
          <w:rFonts w:cs="Arial"/>
          <w:rtl/>
        </w:rPr>
        <w:t xml:space="preserve"> </w:t>
      </w:r>
      <w:r>
        <w:rPr>
          <w:rFonts w:cs="Arial" w:hint="cs"/>
          <w:rtl/>
        </w:rPr>
        <w:t>ופותח</w:t>
      </w:r>
      <w:r>
        <w:rPr>
          <w:rFonts w:cs="Arial"/>
          <w:rtl/>
        </w:rPr>
        <w:t xml:space="preserve"> </w:t>
      </w:r>
      <w:r>
        <w:rPr>
          <w:rFonts w:cs="Arial" w:hint="cs"/>
          <w:rtl/>
        </w:rPr>
        <w:t>את</w:t>
      </w:r>
      <w:r>
        <w:rPr>
          <w:rFonts w:cs="Arial"/>
          <w:rtl/>
        </w:rPr>
        <w:t xml:space="preserve"> </w:t>
      </w:r>
      <w:r>
        <w:rPr>
          <w:rFonts w:cs="Arial" w:hint="cs"/>
          <w:rtl/>
        </w:rPr>
        <w:t>הסיפור</w:t>
      </w:r>
      <w:r>
        <w:rPr>
          <w:rFonts w:cs="Arial"/>
          <w:rtl/>
        </w:rPr>
        <w:t xml:space="preserve"> </w:t>
      </w:r>
      <w:r>
        <w:rPr>
          <w:rFonts w:cs="Arial" w:hint="cs"/>
          <w:rtl/>
        </w:rPr>
        <w:t>של</w:t>
      </w:r>
      <w:r>
        <w:rPr>
          <w:rFonts w:cs="Arial"/>
          <w:rtl/>
        </w:rPr>
        <w:t xml:space="preserve"> </w:t>
      </w:r>
      <w:r>
        <w:rPr>
          <w:rFonts w:cs="Arial" w:hint="cs"/>
          <w:rtl/>
        </w:rPr>
        <w:t>שמשון</w:t>
      </w:r>
      <w:r>
        <w:rPr>
          <w:rFonts w:cs="Arial"/>
          <w:rtl/>
        </w:rPr>
        <w:t xml:space="preserve"> </w:t>
      </w:r>
      <w:r>
        <w:rPr>
          <w:rFonts w:cs="Arial" w:hint="cs"/>
          <w:rtl/>
        </w:rPr>
        <w:t>או</w:t>
      </w:r>
      <w:r>
        <w:rPr>
          <w:rFonts w:cs="Arial"/>
          <w:rtl/>
        </w:rPr>
        <w:t xml:space="preserve"> </w:t>
      </w:r>
      <w:r>
        <w:rPr>
          <w:rFonts w:cs="Arial" w:hint="cs"/>
          <w:rtl/>
        </w:rPr>
        <w:t>שלמה</w:t>
      </w:r>
      <w:r>
        <w:rPr>
          <w:rFonts w:cs="Arial"/>
          <w:rtl/>
        </w:rPr>
        <w:t xml:space="preserve"> </w:t>
      </w:r>
      <w:r>
        <w:rPr>
          <w:rFonts w:cs="Arial" w:hint="cs"/>
          <w:rtl/>
        </w:rPr>
        <w:t>אנו</w:t>
      </w:r>
      <w:r>
        <w:rPr>
          <w:rFonts w:cs="Arial"/>
          <w:rtl/>
        </w:rPr>
        <w:t xml:space="preserve"> </w:t>
      </w:r>
      <w:r>
        <w:rPr>
          <w:rFonts w:cs="Arial" w:hint="cs"/>
          <w:rtl/>
        </w:rPr>
        <w:t>מבינים</w:t>
      </w:r>
      <w:r>
        <w:rPr>
          <w:rFonts w:cs="Arial"/>
          <w:rtl/>
        </w:rPr>
        <w:t xml:space="preserve"> </w:t>
      </w:r>
      <w:r>
        <w:rPr>
          <w:rFonts w:cs="Arial" w:hint="cs"/>
          <w:rtl/>
        </w:rPr>
        <w:t>מכך</w:t>
      </w:r>
      <w:r>
        <w:rPr>
          <w:rFonts w:cs="Arial"/>
          <w:rtl/>
        </w:rPr>
        <w:t xml:space="preserve"> </w:t>
      </w:r>
      <w:r>
        <w:rPr>
          <w:rFonts w:cs="Arial" w:hint="cs"/>
          <w:rtl/>
        </w:rPr>
        <w:t>שהם</w:t>
      </w:r>
      <w:r>
        <w:rPr>
          <w:rFonts w:cs="Arial"/>
          <w:rtl/>
        </w:rPr>
        <w:t xml:space="preserve"> </w:t>
      </w:r>
      <w:r>
        <w:rPr>
          <w:rFonts w:cs="Arial" w:hint="cs"/>
          <w:rtl/>
        </w:rPr>
        <w:t>התחתנו</w:t>
      </w:r>
      <w:r>
        <w:rPr>
          <w:rFonts w:cs="Arial"/>
          <w:rtl/>
        </w:rPr>
        <w:t xml:space="preserve"> </w:t>
      </w:r>
      <w:r>
        <w:rPr>
          <w:rFonts w:cs="Arial" w:hint="cs"/>
          <w:rtl/>
        </w:rPr>
        <w:t>עם</w:t>
      </w:r>
      <w:r>
        <w:rPr>
          <w:rFonts w:cs="Arial"/>
          <w:rtl/>
        </w:rPr>
        <w:t xml:space="preserve"> </w:t>
      </w:r>
      <w:r>
        <w:rPr>
          <w:rFonts w:cs="Arial" w:hint="cs"/>
          <w:rtl/>
        </w:rPr>
        <w:t>נשים</w:t>
      </w:r>
      <w:r>
        <w:rPr>
          <w:rFonts w:cs="Arial"/>
          <w:rtl/>
        </w:rPr>
        <w:t xml:space="preserve"> </w:t>
      </w:r>
      <w:r>
        <w:rPr>
          <w:rFonts w:cs="Arial" w:hint="cs"/>
          <w:rtl/>
        </w:rPr>
        <w:t>נוכריות</w:t>
      </w:r>
      <w:r>
        <w:rPr>
          <w:rFonts w:cs="Arial"/>
          <w:rtl/>
        </w:rPr>
        <w:t xml:space="preserve">. </w:t>
      </w:r>
      <w:r>
        <w:rPr>
          <w:rFonts w:cs="Arial" w:hint="cs"/>
          <w:rtl/>
        </w:rPr>
        <w:t>שלמה</w:t>
      </w:r>
      <w:r>
        <w:rPr>
          <w:rFonts w:cs="Arial"/>
          <w:rtl/>
        </w:rPr>
        <w:t xml:space="preserve"> </w:t>
      </w:r>
      <w:r>
        <w:rPr>
          <w:rFonts w:cs="Arial" w:hint="cs"/>
          <w:rtl/>
        </w:rPr>
        <w:t>מופיע</w:t>
      </w:r>
      <w:r>
        <w:rPr>
          <w:rFonts w:cs="Arial"/>
          <w:rtl/>
        </w:rPr>
        <w:t xml:space="preserve"> </w:t>
      </w:r>
      <w:r>
        <w:rPr>
          <w:rFonts w:cs="Arial" w:hint="cs"/>
          <w:rtl/>
        </w:rPr>
        <w:t>שהוא</w:t>
      </w:r>
      <w:r>
        <w:rPr>
          <w:rFonts w:cs="Arial"/>
          <w:rtl/>
        </w:rPr>
        <w:t xml:space="preserve"> </w:t>
      </w:r>
      <w:r>
        <w:rPr>
          <w:rFonts w:cs="Arial" w:hint="cs"/>
          <w:rtl/>
        </w:rPr>
        <w:t>נשא</w:t>
      </w:r>
      <w:r>
        <w:rPr>
          <w:rFonts w:cs="Arial"/>
          <w:rtl/>
        </w:rPr>
        <w:t xml:space="preserve"> </w:t>
      </w:r>
      <w:r>
        <w:rPr>
          <w:rFonts w:cs="Arial" w:hint="cs"/>
          <w:rtl/>
        </w:rPr>
        <w:t>נשים</w:t>
      </w:r>
      <w:r>
        <w:rPr>
          <w:rFonts w:cs="Arial"/>
          <w:rtl/>
        </w:rPr>
        <w:t xml:space="preserve"> </w:t>
      </w:r>
      <w:r>
        <w:rPr>
          <w:rFonts w:cs="Arial" w:hint="cs"/>
          <w:rtl/>
        </w:rPr>
        <w:t>נוכריות</w:t>
      </w:r>
      <w:r>
        <w:rPr>
          <w:rFonts w:cs="Arial"/>
          <w:rtl/>
        </w:rPr>
        <w:t xml:space="preserve"> </w:t>
      </w:r>
      <w:r>
        <w:rPr>
          <w:rFonts w:cs="Arial" w:hint="cs"/>
          <w:rtl/>
        </w:rPr>
        <w:t>והוא</w:t>
      </w:r>
      <w:r>
        <w:rPr>
          <w:rFonts w:cs="Arial"/>
          <w:rtl/>
        </w:rPr>
        <w:t xml:space="preserve"> </w:t>
      </w:r>
      <w:r>
        <w:rPr>
          <w:rFonts w:cs="Arial" w:hint="cs"/>
          <w:rtl/>
        </w:rPr>
        <w:t>במה</w:t>
      </w:r>
      <w:r>
        <w:rPr>
          <w:rFonts w:cs="Arial"/>
          <w:rtl/>
        </w:rPr>
        <w:t xml:space="preserve"> </w:t>
      </w:r>
      <w:r>
        <w:rPr>
          <w:rFonts w:cs="Arial" w:hint="cs"/>
          <w:rtl/>
        </w:rPr>
        <w:t>במות</w:t>
      </w:r>
      <w:r>
        <w:rPr>
          <w:rFonts w:cs="Arial"/>
          <w:rtl/>
        </w:rPr>
        <w:t xml:space="preserve"> </w:t>
      </w:r>
      <w:r>
        <w:rPr>
          <w:rFonts w:cs="Arial" w:hint="cs"/>
          <w:rtl/>
        </w:rPr>
        <w:t>לעבודה</w:t>
      </w:r>
      <w:r>
        <w:rPr>
          <w:rFonts w:cs="Arial"/>
          <w:rtl/>
        </w:rPr>
        <w:t xml:space="preserve"> </w:t>
      </w:r>
      <w:r>
        <w:rPr>
          <w:rFonts w:cs="Arial" w:hint="cs"/>
          <w:rtl/>
        </w:rPr>
        <w:t>זרה</w:t>
      </w:r>
      <w:r>
        <w:rPr>
          <w:rFonts w:cs="Arial"/>
          <w:rtl/>
        </w:rPr>
        <w:t xml:space="preserve"> </w:t>
      </w:r>
      <w:r>
        <w:rPr>
          <w:rFonts w:cs="Arial" w:hint="cs"/>
          <w:rtl/>
        </w:rPr>
        <w:t>בשבילם</w:t>
      </w:r>
      <w:r>
        <w:rPr>
          <w:rFonts w:cs="Arial"/>
          <w:rtl/>
        </w:rPr>
        <w:t xml:space="preserve">. </w:t>
      </w:r>
      <w:r>
        <w:rPr>
          <w:rFonts w:cs="Arial" w:hint="cs"/>
          <w:rtl/>
        </w:rPr>
        <w:t>לדעת</w:t>
      </w:r>
      <w:r>
        <w:rPr>
          <w:rFonts w:cs="Arial"/>
          <w:rtl/>
        </w:rPr>
        <w:t xml:space="preserve"> </w:t>
      </w:r>
      <w:r>
        <w:rPr>
          <w:rFonts w:cs="Arial" w:hint="cs"/>
          <w:rtl/>
        </w:rPr>
        <w:t>צבי</w:t>
      </w:r>
      <w:r>
        <w:rPr>
          <w:rFonts w:cs="Arial"/>
          <w:rtl/>
        </w:rPr>
        <w:t xml:space="preserve"> </w:t>
      </w:r>
      <w:r>
        <w:rPr>
          <w:rFonts w:cs="Arial" w:hint="cs"/>
          <w:rtl/>
        </w:rPr>
        <w:t>זוהר</w:t>
      </w:r>
      <w:r>
        <w:rPr>
          <w:rFonts w:cs="Arial"/>
          <w:rtl/>
        </w:rPr>
        <w:t xml:space="preserve"> </w:t>
      </w:r>
      <w:r>
        <w:rPr>
          <w:rFonts w:cs="Arial" w:hint="cs"/>
          <w:rtl/>
        </w:rPr>
        <w:t>עם</w:t>
      </w:r>
      <w:r>
        <w:rPr>
          <w:rFonts w:cs="Arial"/>
          <w:rtl/>
        </w:rPr>
        <w:t xml:space="preserve"> </w:t>
      </w:r>
      <w:r>
        <w:rPr>
          <w:rFonts w:cs="Arial" w:hint="cs"/>
          <w:rtl/>
        </w:rPr>
        <w:t>האמינו</w:t>
      </w:r>
      <w:r>
        <w:rPr>
          <w:rFonts w:cs="Arial"/>
          <w:rtl/>
        </w:rPr>
        <w:t xml:space="preserve"> </w:t>
      </w:r>
      <w:r>
        <w:rPr>
          <w:rFonts w:cs="Arial" w:hint="cs"/>
          <w:rtl/>
        </w:rPr>
        <w:t>שהיהדות</w:t>
      </w:r>
      <w:r>
        <w:rPr>
          <w:rFonts w:cs="Arial"/>
          <w:rtl/>
        </w:rPr>
        <w:t xml:space="preserve"> </w:t>
      </w:r>
      <w:r>
        <w:rPr>
          <w:rFonts w:cs="Arial" w:hint="cs"/>
          <w:rtl/>
        </w:rPr>
        <w:t>עברה</w:t>
      </w:r>
      <w:r>
        <w:rPr>
          <w:rFonts w:cs="Arial"/>
          <w:rtl/>
        </w:rPr>
        <w:t xml:space="preserve"> </w:t>
      </w:r>
      <w:r>
        <w:rPr>
          <w:rFonts w:cs="Arial" w:hint="cs"/>
          <w:rtl/>
        </w:rPr>
        <w:t>ע</w:t>
      </w:r>
      <w:r>
        <w:rPr>
          <w:rFonts w:cs="Arial"/>
          <w:rtl/>
        </w:rPr>
        <w:t>"</w:t>
      </w:r>
      <w:r>
        <w:t>H</w:t>
      </w:r>
      <w:r>
        <w:rPr>
          <w:rFonts w:cs="Arial"/>
          <w:rtl/>
        </w:rPr>
        <w:t xml:space="preserve"> </w:t>
      </w:r>
      <w:r>
        <w:rPr>
          <w:rFonts w:cs="Arial" w:hint="cs"/>
          <w:rtl/>
        </w:rPr>
        <w:t>האב</w:t>
      </w:r>
      <w:r>
        <w:rPr>
          <w:rFonts w:cs="Arial"/>
          <w:rtl/>
        </w:rPr>
        <w:t xml:space="preserve"> </w:t>
      </w:r>
      <w:r>
        <w:rPr>
          <w:rFonts w:cs="Arial" w:hint="cs"/>
          <w:rtl/>
        </w:rPr>
        <w:t>ולא</w:t>
      </w:r>
      <w:r>
        <w:rPr>
          <w:rFonts w:cs="Arial"/>
          <w:rtl/>
        </w:rPr>
        <w:t xml:space="preserve"> </w:t>
      </w:r>
      <w:r>
        <w:rPr>
          <w:rFonts w:cs="Arial" w:hint="cs"/>
          <w:rtl/>
        </w:rPr>
        <w:t>האם</w:t>
      </w:r>
      <w:r>
        <w:rPr>
          <w:rFonts w:cs="Arial"/>
          <w:rtl/>
        </w:rPr>
        <w:t xml:space="preserve"> </w:t>
      </w:r>
      <w:r>
        <w:rPr>
          <w:rFonts w:cs="Arial" w:hint="cs"/>
          <w:rtl/>
        </w:rPr>
        <w:t>לכן</w:t>
      </w:r>
      <w:r>
        <w:rPr>
          <w:rFonts w:cs="Arial"/>
          <w:rtl/>
        </w:rPr>
        <w:t xml:space="preserve"> </w:t>
      </w:r>
      <w:r>
        <w:rPr>
          <w:rFonts w:cs="Arial" w:hint="cs"/>
          <w:rtl/>
        </w:rPr>
        <w:t>לא</w:t>
      </w:r>
      <w:r>
        <w:rPr>
          <w:rFonts w:cs="Arial"/>
          <w:rtl/>
        </w:rPr>
        <w:t xml:space="preserve"> </w:t>
      </w:r>
      <w:r>
        <w:rPr>
          <w:rFonts w:cs="Arial" w:hint="cs"/>
          <w:rtl/>
        </w:rPr>
        <w:t>הייתה</w:t>
      </w:r>
      <w:r>
        <w:rPr>
          <w:rFonts w:cs="Arial"/>
          <w:rtl/>
        </w:rPr>
        <w:t xml:space="preserve"> </w:t>
      </w:r>
      <w:r>
        <w:rPr>
          <w:rFonts w:cs="Arial" w:hint="cs"/>
          <w:rtl/>
        </w:rPr>
        <w:t>בעייה</w:t>
      </w:r>
      <w:r>
        <w:rPr>
          <w:rFonts w:cs="Arial"/>
          <w:rtl/>
        </w:rPr>
        <w:t xml:space="preserve"> </w:t>
      </w:r>
      <w:r>
        <w:rPr>
          <w:rFonts w:cs="Arial" w:hint="cs"/>
          <w:rtl/>
        </w:rPr>
        <w:t>עם</w:t>
      </w:r>
      <w:r>
        <w:rPr>
          <w:rFonts w:cs="Arial"/>
          <w:rtl/>
        </w:rPr>
        <w:t xml:space="preserve"> </w:t>
      </w:r>
      <w:r>
        <w:rPr>
          <w:rFonts w:cs="Arial" w:hint="cs"/>
          <w:rtl/>
        </w:rPr>
        <w:t>זה</w:t>
      </w:r>
      <w:r>
        <w:rPr>
          <w:rFonts w:cs="Arial"/>
          <w:rtl/>
        </w:rPr>
        <w:t xml:space="preserve">, </w:t>
      </w:r>
      <w:r>
        <w:rPr>
          <w:rFonts w:cs="Arial" w:hint="cs"/>
          <w:rtl/>
        </w:rPr>
        <w:t>אך</w:t>
      </w:r>
      <w:r>
        <w:rPr>
          <w:rFonts w:cs="Arial"/>
          <w:rtl/>
        </w:rPr>
        <w:t xml:space="preserve"> </w:t>
      </w:r>
      <w:r>
        <w:rPr>
          <w:rFonts w:cs="Arial" w:hint="cs"/>
          <w:rtl/>
        </w:rPr>
        <w:t>תחת</w:t>
      </w:r>
      <w:r>
        <w:rPr>
          <w:rFonts w:cs="Arial"/>
          <w:rtl/>
        </w:rPr>
        <w:t xml:space="preserve"> </w:t>
      </w:r>
      <w:r>
        <w:rPr>
          <w:rFonts w:cs="Arial" w:hint="cs"/>
          <w:rtl/>
        </w:rPr>
        <w:t>ימי</w:t>
      </w:r>
      <w:r>
        <w:rPr>
          <w:rFonts w:cs="Arial"/>
          <w:rtl/>
        </w:rPr>
        <w:t xml:space="preserve"> </w:t>
      </w:r>
      <w:r>
        <w:rPr>
          <w:rFonts w:cs="Arial" w:hint="cs"/>
          <w:rtl/>
        </w:rPr>
        <w:t>חז</w:t>
      </w:r>
      <w:r>
        <w:rPr>
          <w:rFonts w:cs="Arial"/>
          <w:rtl/>
        </w:rPr>
        <w:t>"</w:t>
      </w:r>
      <w:r>
        <w:rPr>
          <w:rFonts w:cs="Arial" w:hint="cs"/>
          <w:rtl/>
        </w:rPr>
        <w:t>ל</w:t>
      </w:r>
      <w:r>
        <w:rPr>
          <w:rFonts w:cs="Arial"/>
          <w:rtl/>
        </w:rPr>
        <w:t xml:space="preserve"> </w:t>
      </w:r>
      <w:r>
        <w:rPr>
          <w:rFonts w:cs="Arial" w:hint="cs"/>
          <w:rtl/>
        </w:rPr>
        <w:t>העבירו</w:t>
      </w:r>
      <w:r>
        <w:rPr>
          <w:rFonts w:cs="Arial"/>
          <w:rtl/>
        </w:rPr>
        <w:t xml:space="preserve"> </w:t>
      </w:r>
      <w:r>
        <w:rPr>
          <w:rFonts w:cs="Arial" w:hint="cs"/>
          <w:rtl/>
        </w:rPr>
        <w:t>את</w:t>
      </w:r>
      <w:r>
        <w:rPr>
          <w:rFonts w:cs="Arial"/>
          <w:rtl/>
        </w:rPr>
        <w:t xml:space="preserve"> </w:t>
      </w:r>
      <w:r>
        <w:rPr>
          <w:rFonts w:cs="Arial" w:hint="cs"/>
          <w:rtl/>
        </w:rPr>
        <w:t>אמונה</w:t>
      </w:r>
      <w:r>
        <w:rPr>
          <w:rFonts w:cs="Arial"/>
          <w:rtl/>
        </w:rPr>
        <w:t xml:space="preserve"> </w:t>
      </w:r>
      <w:r>
        <w:rPr>
          <w:rFonts w:cs="Arial" w:hint="cs"/>
          <w:rtl/>
        </w:rPr>
        <w:t>והוחלט</w:t>
      </w:r>
      <w:r>
        <w:rPr>
          <w:rFonts w:cs="Arial"/>
          <w:rtl/>
        </w:rPr>
        <w:t xml:space="preserve"> </w:t>
      </w:r>
      <w:r>
        <w:rPr>
          <w:rFonts w:cs="Arial" w:hint="cs"/>
          <w:rtl/>
        </w:rPr>
        <w:t>שהיהדות</w:t>
      </w:r>
      <w:r>
        <w:rPr>
          <w:rFonts w:cs="Arial"/>
          <w:rtl/>
        </w:rPr>
        <w:t xml:space="preserve"> </w:t>
      </w:r>
      <w:r>
        <w:rPr>
          <w:rFonts w:cs="Arial" w:hint="cs"/>
          <w:rtl/>
        </w:rPr>
        <w:t>עוברת</w:t>
      </w:r>
      <w:r>
        <w:rPr>
          <w:rFonts w:cs="Arial"/>
          <w:rtl/>
        </w:rPr>
        <w:t xml:space="preserve"> </w:t>
      </w:r>
      <w:r>
        <w:rPr>
          <w:rFonts w:cs="Arial" w:hint="cs"/>
          <w:rtl/>
        </w:rPr>
        <w:t>דרך</w:t>
      </w:r>
      <w:r>
        <w:rPr>
          <w:rFonts w:cs="Arial"/>
          <w:rtl/>
        </w:rPr>
        <w:t xml:space="preserve"> </w:t>
      </w:r>
      <w:r>
        <w:rPr>
          <w:rFonts w:cs="Arial" w:hint="cs"/>
          <w:rtl/>
        </w:rPr>
        <w:t>האם</w:t>
      </w:r>
      <w:r>
        <w:rPr>
          <w:rFonts w:cs="Arial"/>
          <w:rtl/>
        </w:rPr>
        <w:t xml:space="preserve"> </w:t>
      </w:r>
      <w:r>
        <w:rPr>
          <w:rFonts w:cs="Arial" w:hint="cs"/>
          <w:rtl/>
        </w:rPr>
        <w:t>והרמב</w:t>
      </w:r>
      <w:r>
        <w:rPr>
          <w:rFonts w:cs="Arial"/>
          <w:rtl/>
        </w:rPr>
        <w:t>"</w:t>
      </w:r>
      <w:r>
        <w:rPr>
          <w:rFonts w:cs="Arial" w:hint="cs"/>
          <w:rtl/>
        </w:rPr>
        <w:t>ם</w:t>
      </w:r>
      <w:r>
        <w:rPr>
          <w:rFonts w:cs="Arial"/>
          <w:rtl/>
        </w:rPr>
        <w:t xml:space="preserve"> </w:t>
      </w:r>
      <w:r>
        <w:rPr>
          <w:rFonts w:cs="Arial" w:hint="cs"/>
          <w:rtl/>
        </w:rPr>
        <w:t>קיבל</w:t>
      </w:r>
      <w:r>
        <w:rPr>
          <w:rFonts w:cs="Arial"/>
          <w:rtl/>
        </w:rPr>
        <w:t xml:space="preserve"> </w:t>
      </w:r>
      <w:r>
        <w:rPr>
          <w:rFonts w:cs="Arial" w:hint="cs"/>
          <w:rtl/>
        </w:rPr>
        <w:t>את</w:t>
      </w:r>
      <w:r>
        <w:rPr>
          <w:rFonts w:cs="Arial"/>
          <w:rtl/>
        </w:rPr>
        <w:t xml:space="preserve"> </w:t>
      </w:r>
      <w:r>
        <w:rPr>
          <w:rFonts w:cs="Arial" w:hint="cs"/>
          <w:rtl/>
        </w:rPr>
        <w:t>האמונה</w:t>
      </w:r>
      <w:r>
        <w:rPr>
          <w:rFonts w:cs="Arial"/>
          <w:rtl/>
        </w:rPr>
        <w:t xml:space="preserve"> </w:t>
      </w:r>
      <w:r>
        <w:rPr>
          <w:rFonts w:cs="Arial" w:hint="cs"/>
          <w:rtl/>
        </w:rPr>
        <w:t>וזו</w:t>
      </w:r>
      <w:r>
        <w:rPr>
          <w:rFonts w:cs="Arial"/>
          <w:rtl/>
        </w:rPr>
        <w:t xml:space="preserve"> </w:t>
      </w:r>
      <w:r>
        <w:rPr>
          <w:rFonts w:cs="Arial" w:hint="cs"/>
          <w:rtl/>
        </w:rPr>
        <w:t>וכעת</w:t>
      </w:r>
      <w:r>
        <w:rPr>
          <w:rFonts w:cs="Arial"/>
          <w:rtl/>
        </w:rPr>
        <w:t xml:space="preserve"> </w:t>
      </w:r>
      <w:r>
        <w:rPr>
          <w:rFonts w:cs="Arial" w:hint="cs"/>
          <w:rtl/>
        </w:rPr>
        <w:t>הרמב</w:t>
      </w:r>
      <w:r>
        <w:rPr>
          <w:rFonts w:cs="Arial"/>
          <w:rtl/>
        </w:rPr>
        <w:t>"</w:t>
      </w:r>
      <w:r>
        <w:rPr>
          <w:rFonts w:cs="Arial" w:hint="cs"/>
          <w:rtl/>
        </w:rPr>
        <w:t>ם</w:t>
      </w:r>
      <w:r>
        <w:rPr>
          <w:rFonts w:cs="Arial"/>
          <w:rtl/>
        </w:rPr>
        <w:t xml:space="preserve"> </w:t>
      </w:r>
      <w:r>
        <w:rPr>
          <w:rFonts w:cs="Arial" w:hint="cs"/>
          <w:rtl/>
        </w:rPr>
        <w:t>רוצה</w:t>
      </w:r>
      <w:r>
        <w:rPr>
          <w:rFonts w:cs="Arial"/>
          <w:rtl/>
        </w:rPr>
        <w:t xml:space="preserve"> </w:t>
      </w:r>
      <w:r>
        <w:rPr>
          <w:rFonts w:cs="Arial" w:hint="cs"/>
          <w:rtl/>
        </w:rPr>
        <w:t>להציל</w:t>
      </w:r>
      <w:r>
        <w:rPr>
          <w:rFonts w:cs="Arial"/>
          <w:rtl/>
        </w:rPr>
        <w:t xml:space="preserve"> </w:t>
      </w:r>
      <w:r>
        <w:rPr>
          <w:rFonts w:cs="Arial" w:hint="cs"/>
          <w:rtl/>
        </w:rPr>
        <w:t>את</w:t>
      </w:r>
      <w:r>
        <w:rPr>
          <w:rFonts w:cs="Arial"/>
          <w:rtl/>
        </w:rPr>
        <w:t xml:space="preserve"> </w:t>
      </w:r>
      <w:r>
        <w:rPr>
          <w:rFonts w:cs="Arial" w:hint="cs"/>
          <w:rtl/>
        </w:rPr>
        <w:t>גיבורי</w:t>
      </w:r>
      <w:r>
        <w:rPr>
          <w:rFonts w:cs="Arial"/>
          <w:rtl/>
        </w:rPr>
        <w:t xml:space="preserve"> </w:t>
      </w:r>
      <w:r>
        <w:rPr>
          <w:rFonts w:cs="Arial" w:hint="cs"/>
          <w:rtl/>
        </w:rPr>
        <w:t>התנ</w:t>
      </w:r>
      <w:r>
        <w:rPr>
          <w:rFonts w:cs="Arial"/>
          <w:rtl/>
        </w:rPr>
        <w:t>"</w:t>
      </w:r>
      <w:r>
        <w:rPr>
          <w:rFonts w:cs="Arial" w:hint="cs"/>
          <w:rtl/>
        </w:rPr>
        <w:t>ך</w:t>
      </w:r>
      <w:r>
        <w:rPr>
          <w:rFonts w:cs="Arial"/>
          <w:rtl/>
        </w:rPr>
        <w:t xml:space="preserve"> </w:t>
      </w:r>
      <w:r>
        <w:rPr>
          <w:rFonts w:cs="Arial" w:hint="cs"/>
          <w:rtl/>
        </w:rPr>
        <w:t>מהדבר</w:t>
      </w:r>
      <w:r>
        <w:rPr>
          <w:rFonts w:cs="Arial"/>
          <w:rtl/>
        </w:rPr>
        <w:t xml:space="preserve"> </w:t>
      </w:r>
      <w:r>
        <w:rPr>
          <w:rFonts w:cs="Arial" w:hint="cs"/>
          <w:rtl/>
        </w:rPr>
        <w:t>שבעיני</w:t>
      </w:r>
      <w:r>
        <w:rPr>
          <w:rFonts w:cs="Arial"/>
          <w:rtl/>
        </w:rPr>
        <w:t xml:space="preserve"> </w:t>
      </w:r>
      <w:r>
        <w:rPr>
          <w:rFonts w:cs="Arial" w:hint="cs"/>
          <w:rtl/>
        </w:rPr>
        <w:t>המסורת</w:t>
      </w:r>
      <w:r>
        <w:rPr>
          <w:rFonts w:cs="Arial"/>
          <w:rtl/>
        </w:rPr>
        <w:t xml:space="preserve"> </w:t>
      </w:r>
      <w:r>
        <w:rPr>
          <w:rFonts w:cs="Arial" w:hint="cs"/>
          <w:rtl/>
        </w:rPr>
        <w:t>ההלכתית</w:t>
      </w:r>
      <w:r>
        <w:rPr>
          <w:rFonts w:cs="Arial"/>
          <w:rtl/>
        </w:rPr>
        <w:t xml:space="preserve"> </w:t>
      </w:r>
      <w:r>
        <w:rPr>
          <w:rFonts w:cs="Arial" w:hint="cs"/>
          <w:rtl/>
        </w:rPr>
        <w:t>גורר</w:t>
      </w:r>
      <w:r>
        <w:rPr>
          <w:rFonts w:cs="Arial"/>
          <w:rtl/>
        </w:rPr>
        <w:t xml:space="preserve"> </w:t>
      </w:r>
      <w:r>
        <w:rPr>
          <w:rFonts w:cs="Arial" w:hint="cs"/>
          <w:rtl/>
        </w:rPr>
        <w:t>בעיות</w:t>
      </w:r>
      <w:r>
        <w:rPr>
          <w:rFonts w:cs="Arial"/>
          <w:rtl/>
        </w:rPr>
        <w:t xml:space="preserve"> </w:t>
      </w:r>
      <w:r>
        <w:rPr>
          <w:rFonts w:cs="Arial" w:hint="cs"/>
          <w:rtl/>
        </w:rPr>
        <w:t>הלכתיות</w:t>
      </w:r>
      <w:r>
        <w:rPr>
          <w:rFonts w:cs="Arial"/>
          <w:rtl/>
        </w:rPr>
        <w:t xml:space="preserve"> </w:t>
      </w:r>
      <w:r>
        <w:rPr>
          <w:rFonts w:cs="Arial" w:hint="cs"/>
          <w:rtl/>
        </w:rPr>
        <w:t>וכן</w:t>
      </w:r>
      <w:r>
        <w:rPr>
          <w:rFonts w:cs="Arial"/>
          <w:rtl/>
        </w:rPr>
        <w:t xml:space="preserve"> </w:t>
      </w:r>
      <w:r>
        <w:rPr>
          <w:rFonts w:cs="Arial" w:hint="cs"/>
          <w:rtl/>
        </w:rPr>
        <w:t>רוצה</w:t>
      </w:r>
      <w:r>
        <w:rPr>
          <w:rFonts w:cs="Arial"/>
          <w:rtl/>
        </w:rPr>
        <w:t xml:space="preserve"> </w:t>
      </w:r>
      <w:r>
        <w:rPr>
          <w:rFonts w:cs="Arial" w:hint="cs"/>
          <w:rtl/>
        </w:rPr>
        <w:t>להציג</w:t>
      </w:r>
      <w:r>
        <w:rPr>
          <w:rFonts w:cs="Arial"/>
          <w:rtl/>
        </w:rPr>
        <w:t xml:space="preserve"> </w:t>
      </w:r>
      <w:r>
        <w:rPr>
          <w:rFonts w:cs="Arial" w:hint="cs"/>
          <w:rtl/>
        </w:rPr>
        <w:t>תפיסות</w:t>
      </w:r>
      <w:r>
        <w:rPr>
          <w:rFonts w:cs="Arial"/>
          <w:rtl/>
        </w:rPr>
        <w:t xml:space="preserve"> </w:t>
      </w:r>
      <w:r>
        <w:rPr>
          <w:rFonts w:cs="Arial" w:hint="cs"/>
          <w:rtl/>
        </w:rPr>
        <w:t>יסוד</w:t>
      </w:r>
      <w:r>
        <w:rPr>
          <w:rFonts w:cs="Arial"/>
          <w:rtl/>
        </w:rPr>
        <w:t xml:space="preserve"> </w:t>
      </w:r>
      <w:r>
        <w:rPr>
          <w:rFonts w:cs="Arial" w:hint="cs"/>
          <w:rtl/>
        </w:rPr>
        <w:t>שלא</w:t>
      </w:r>
      <w:r>
        <w:rPr>
          <w:rFonts w:cs="Arial"/>
          <w:rtl/>
        </w:rPr>
        <w:t xml:space="preserve"> </w:t>
      </w:r>
      <w:r>
        <w:rPr>
          <w:rFonts w:cs="Arial" w:hint="cs"/>
          <w:rtl/>
        </w:rPr>
        <w:t>בעייניני</w:t>
      </w:r>
      <w:r>
        <w:rPr>
          <w:rFonts w:cs="Arial"/>
          <w:rtl/>
        </w:rPr>
        <w:t xml:space="preserve"> </w:t>
      </w:r>
      <w:r>
        <w:rPr>
          <w:rFonts w:cs="Arial" w:hint="cs"/>
          <w:rtl/>
        </w:rPr>
        <w:t>גיור</w:t>
      </w:r>
      <w:r>
        <w:rPr>
          <w:rFonts w:cs="Arial"/>
          <w:rtl/>
        </w:rPr>
        <w:t xml:space="preserve"> </w:t>
      </w:r>
      <w:r>
        <w:rPr>
          <w:rFonts w:cs="Arial" w:hint="cs"/>
          <w:rtl/>
        </w:rPr>
        <w:t>ועושה</w:t>
      </w:r>
      <w:r>
        <w:rPr>
          <w:rFonts w:cs="Arial"/>
          <w:rtl/>
        </w:rPr>
        <w:t xml:space="preserve"> </w:t>
      </w:r>
      <w:r>
        <w:rPr>
          <w:rFonts w:cs="Arial" w:hint="cs"/>
          <w:rtl/>
        </w:rPr>
        <w:t>שימוש</w:t>
      </w:r>
      <w:r>
        <w:rPr>
          <w:rFonts w:cs="Arial"/>
          <w:rtl/>
        </w:rPr>
        <w:t xml:space="preserve"> </w:t>
      </w:r>
      <w:r>
        <w:rPr>
          <w:rFonts w:cs="Arial" w:hint="cs"/>
          <w:rtl/>
        </w:rPr>
        <w:t>בעלילה</w:t>
      </w:r>
      <w:r>
        <w:rPr>
          <w:rFonts w:cs="Arial"/>
          <w:rtl/>
        </w:rPr>
        <w:t xml:space="preserve"> </w:t>
      </w:r>
      <w:r>
        <w:rPr>
          <w:rFonts w:cs="Arial" w:hint="cs"/>
          <w:rtl/>
        </w:rPr>
        <w:t>זו</w:t>
      </w:r>
      <w:r>
        <w:rPr>
          <w:rFonts w:cs="Arial"/>
          <w:rtl/>
        </w:rPr>
        <w:t xml:space="preserve">.  </w:t>
      </w:r>
    </w:p>
    <w:p w:rsidR="00EC2888" w:rsidRDefault="00EC2888" w:rsidP="00EC2888">
      <w:pPr>
        <w:rPr>
          <w:rtl/>
        </w:rPr>
      </w:pPr>
      <w:r>
        <w:rPr>
          <w:rFonts w:cs="Arial" w:hint="cs"/>
          <w:rtl/>
        </w:rPr>
        <w:t>יא</w:t>
      </w:r>
      <w:r>
        <w:rPr>
          <w:rFonts w:cs="Arial"/>
          <w:rtl/>
        </w:rPr>
        <w:t xml:space="preserve">  </w:t>
      </w: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נמצא</w:t>
      </w:r>
      <w:r>
        <w:rPr>
          <w:rFonts w:cs="Arial"/>
          <w:rtl/>
        </w:rPr>
        <w:t xml:space="preserve"> </w:t>
      </w:r>
      <w:r>
        <w:rPr>
          <w:rFonts w:cs="Arial" w:hint="cs"/>
          <w:rtl/>
        </w:rPr>
        <w:t>להם</w:t>
      </w:r>
      <w:r>
        <w:rPr>
          <w:rFonts w:cs="Arial"/>
          <w:rtl/>
        </w:rPr>
        <w:t xml:space="preserve"> </w:t>
      </w:r>
      <w:r>
        <w:rPr>
          <w:rFonts w:cs="Arial" w:hint="cs"/>
          <w:rtl/>
        </w:rPr>
        <w:t>עילה</w:t>
      </w:r>
      <w:r>
        <w:rPr>
          <w:rFonts w:cs="Arial"/>
          <w:rtl/>
        </w:rPr>
        <w:t>--</w:t>
      </w:r>
      <w:r>
        <w:rPr>
          <w:rFonts w:cs="Arial" w:hint="cs"/>
          <w:rtl/>
        </w:rPr>
        <w:t>מודיעין</w:t>
      </w:r>
      <w:r>
        <w:rPr>
          <w:rFonts w:cs="Arial"/>
          <w:rtl/>
        </w:rPr>
        <w:t xml:space="preserve"> </w:t>
      </w:r>
      <w:r>
        <w:rPr>
          <w:rFonts w:cs="Arial" w:hint="cs"/>
          <w:rtl/>
        </w:rPr>
        <w:t>אותן</w:t>
      </w:r>
      <w:r>
        <w:rPr>
          <w:rFonts w:cs="Arial"/>
          <w:rtl/>
        </w:rPr>
        <w:t xml:space="preserve"> </w:t>
      </w:r>
      <w:r>
        <w:rPr>
          <w:rFonts w:cs="Arial" w:hint="cs"/>
          <w:rtl/>
        </w:rPr>
        <w:t>כובד</w:t>
      </w:r>
      <w:r>
        <w:rPr>
          <w:rFonts w:cs="Arial"/>
          <w:rtl/>
        </w:rPr>
        <w:t xml:space="preserve"> </w:t>
      </w:r>
      <w:r>
        <w:rPr>
          <w:rFonts w:cs="Arial" w:hint="cs"/>
          <w:rtl/>
        </w:rPr>
        <w:t>עול</w:t>
      </w:r>
      <w:r>
        <w:rPr>
          <w:rFonts w:cs="Arial"/>
          <w:rtl/>
        </w:rPr>
        <w:t xml:space="preserve"> </w:t>
      </w:r>
      <w:r>
        <w:rPr>
          <w:rFonts w:cs="Arial" w:hint="cs"/>
          <w:rtl/>
        </w:rPr>
        <w:t>התורה</w:t>
      </w:r>
      <w:r>
        <w:rPr>
          <w:rFonts w:cs="Arial"/>
          <w:rtl/>
        </w:rPr>
        <w:t xml:space="preserve"> </w:t>
      </w:r>
      <w:r>
        <w:rPr>
          <w:rFonts w:cs="Arial" w:hint="cs"/>
          <w:rtl/>
        </w:rPr>
        <w:t>וטורח</w:t>
      </w:r>
      <w:r>
        <w:rPr>
          <w:rFonts w:cs="Arial"/>
          <w:rtl/>
        </w:rPr>
        <w:t xml:space="preserve"> </w:t>
      </w:r>
      <w:r>
        <w:rPr>
          <w:rFonts w:cs="Arial" w:hint="cs"/>
          <w:rtl/>
        </w:rPr>
        <w:t>שיש</w:t>
      </w:r>
      <w:r>
        <w:rPr>
          <w:rFonts w:cs="Arial"/>
          <w:rtl/>
        </w:rPr>
        <w:t xml:space="preserve"> </w:t>
      </w:r>
      <w:r>
        <w:rPr>
          <w:rFonts w:cs="Arial" w:hint="cs"/>
          <w:rtl/>
        </w:rPr>
        <w:t>בעשייתה</w:t>
      </w:r>
      <w:r>
        <w:rPr>
          <w:rFonts w:cs="Arial"/>
          <w:rtl/>
        </w:rPr>
        <w:t xml:space="preserve"> </w:t>
      </w:r>
      <w:r>
        <w:rPr>
          <w:rFonts w:cs="Arial" w:hint="cs"/>
          <w:rtl/>
        </w:rPr>
        <w:t>על</w:t>
      </w:r>
      <w:r>
        <w:rPr>
          <w:rFonts w:cs="Arial"/>
          <w:rtl/>
        </w:rPr>
        <w:t xml:space="preserve"> </w:t>
      </w:r>
      <w:r>
        <w:rPr>
          <w:rFonts w:cs="Arial" w:hint="cs"/>
          <w:rtl/>
        </w:rPr>
        <w:t>עמי</w:t>
      </w:r>
      <w:r>
        <w:rPr>
          <w:rFonts w:cs="Arial"/>
          <w:rtl/>
        </w:rPr>
        <w:t xml:space="preserve"> </w:t>
      </w:r>
      <w:r>
        <w:rPr>
          <w:rFonts w:cs="Arial" w:hint="cs"/>
          <w:rtl/>
        </w:rPr>
        <w:t>הארצות</w:t>
      </w:r>
      <w:r>
        <w:rPr>
          <w:rFonts w:cs="Arial"/>
          <w:rtl/>
        </w:rPr>
        <w:t xml:space="preserve">, </w:t>
      </w:r>
      <w:r>
        <w:rPr>
          <w:rFonts w:cs="Arial" w:hint="cs"/>
          <w:rtl/>
        </w:rPr>
        <w:t>כדי</w:t>
      </w:r>
      <w:r>
        <w:rPr>
          <w:rFonts w:cs="Arial"/>
          <w:rtl/>
        </w:rPr>
        <w:t xml:space="preserve"> </w:t>
      </w:r>
      <w:r>
        <w:rPr>
          <w:rFonts w:cs="Arial" w:hint="cs"/>
          <w:rtl/>
        </w:rPr>
        <w:t>שיפרושו</w:t>
      </w:r>
      <w:r>
        <w:rPr>
          <w:rFonts w:cs="Arial"/>
          <w:rtl/>
        </w:rPr>
        <w:t xml:space="preserve">; </w:t>
      </w:r>
      <w:r>
        <w:rPr>
          <w:rFonts w:cs="Arial" w:hint="cs"/>
          <w:rtl/>
        </w:rPr>
        <w:t>אם</w:t>
      </w:r>
      <w:r>
        <w:rPr>
          <w:rFonts w:cs="Arial"/>
          <w:rtl/>
        </w:rPr>
        <w:t xml:space="preserve"> </w:t>
      </w:r>
      <w:r>
        <w:rPr>
          <w:rFonts w:cs="Arial" w:hint="cs"/>
          <w:rtl/>
        </w:rPr>
        <w:t>קיבלו</w:t>
      </w:r>
      <w:r>
        <w:rPr>
          <w:rFonts w:cs="Arial"/>
          <w:rtl/>
        </w:rPr>
        <w:t xml:space="preserve"> </w:t>
      </w:r>
      <w:r>
        <w:rPr>
          <w:rFonts w:cs="Arial" w:hint="cs"/>
          <w:rtl/>
        </w:rPr>
        <w:t>ולא</w:t>
      </w:r>
      <w:r>
        <w:rPr>
          <w:rFonts w:cs="Arial"/>
          <w:rtl/>
        </w:rPr>
        <w:t xml:space="preserve"> </w:t>
      </w:r>
      <w:r>
        <w:rPr>
          <w:rFonts w:cs="Arial" w:hint="cs"/>
          <w:rtl/>
        </w:rPr>
        <w:t>פירשו</w:t>
      </w:r>
      <w:r>
        <w:rPr>
          <w:rFonts w:cs="Arial"/>
          <w:rtl/>
        </w:rPr>
        <w:t xml:space="preserve">, </w:t>
      </w:r>
      <w:r>
        <w:rPr>
          <w:rFonts w:cs="Arial" w:hint="cs"/>
          <w:rtl/>
        </w:rPr>
        <w:t>וראו</w:t>
      </w:r>
      <w:r>
        <w:rPr>
          <w:rFonts w:cs="Arial"/>
          <w:rtl/>
        </w:rPr>
        <w:t xml:space="preserve"> </w:t>
      </w:r>
      <w:r>
        <w:rPr>
          <w:rFonts w:cs="Arial" w:hint="cs"/>
          <w:rtl/>
        </w:rPr>
        <w:t>אותן</w:t>
      </w:r>
      <w:r>
        <w:rPr>
          <w:rFonts w:cs="Arial"/>
          <w:rtl/>
        </w:rPr>
        <w:t xml:space="preserve"> </w:t>
      </w:r>
      <w:r>
        <w:rPr>
          <w:rFonts w:cs="Arial" w:hint="cs"/>
          <w:rtl/>
        </w:rPr>
        <w:t>שחזרו</w:t>
      </w:r>
      <w:r>
        <w:rPr>
          <w:rFonts w:cs="Arial"/>
          <w:rtl/>
        </w:rPr>
        <w:t xml:space="preserve"> </w:t>
      </w:r>
      <w:r>
        <w:rPr>
          <w:rFonts w:cs="Arial" w:hint="cs"/>
          <w:rtl/>
        </w:rPr>
        <w:t>מאהבה</w:t>
      </w:r>
      <w:r>
        <w:rPr>
          <w:rFonts w:cs="Arial"/>
          <w:rtl/>
        </w:rPr>
        <w:t>--</w:t>
      </w:r>
      <w:r>
        <w:rPr>
          <w:rFonts w:cs="Arial" w:hint="cs"/>
          <w:rtl/>
        </w:rPr>
        <w:t>מקבלים</w:t>
      </w:r>
      <w:r>
        <w:rPr>
          <w:rFonts w:cs="Arial"/>
          <w:rtl/>
        </w:rPr>
        <w:t xml:space="preserve"> </w:t>
      </w:r>
      <w:r>
        <w:rPr>
          <w:rFonts w:cs="Arial" w:hint="cs"/>
          <w:rtl/>
        </w:rPr>
        <w:t>אותן</w:t>
      </w:r>
      <w:r>
        <w:rPr>
          <w:rFonts w:cs="Arial"/>
          <w:rtl/>
        </w:rPr>
        <w:t xml:space="preserve">, </w:t>
      </w:r>
      <w:r>
        <w:rPr>
          <w:rFonts w:cs="Arial" w:hint="cs"/>
          <w:rtl/>
        </w:rPr>
        <w:t>שנאמר</w:t>
      </w:r>
      <w:r>
        <w:rPr>
          <w:rFonts w:cs="Arial"/>
          <w:rtl/>
        </w:rPr>
        <w:t xml:space="preserve"> "</w:t>
      </w:r>
      <w:r>
        <w:rPr>
          <w:rFonts w:cs="Arial" w:hint="cs"/>
          <w:rtl/>
        </w:rPr>
        <w:t>ותרא</w:t>
      </w:r>
      <w:r>
        <w:rPr>
          <w:rFonts w:cs="Arial"/>
          <w:rtl/>
        </w:rPr>
        <w:t xml:space="preserve">, </w:t>
      </w:r>
      <w:r>
        <w:rPr>
          <w:rFonts w:cs="Arial" w:hint="cs"/>
          <w:rtl/>
        </w:rPr>
        <w:t>כי</w:t>
      </w:r>
      <w:r>
        <w:rPr>
          <w:rFonts w:cs="Arial"/>
          <w:rtl/>
        </w:rPr>
        <w:t xml:space="preserve"> </w:t>
      </w:r>
      <w:r>
        <w:rPr>
          <w:rFonts w:cs="Arial" w:hint="cs"/>
          <w:rtl/>
        </w:rPr>
        <w:t>מתאמצת</w:t>
      </w:r>
      <w:r>
        <w:rPr>
          <w:rFonts w:cs="Arial"/>
          <w:rtl/>
        </w:rPr>
        <w:t xml:space="preserve"> </w:t>
      </w:r>
      <w:r>
        <w:rPr>
          <w:rFonts w:cs="Arial" w:hint="cs"/>
          <w:rtl/>
        </w:rPr>
        <w:t>היא</w:t>
      </w:r>
      <w:r>
        <w:rPr>
          <w:rFonts w:cs="Arial"/>
          <w:rtl/>
        </w:rPr>
        <w:t xml:space="preserve"> </w:t>
      </w:r>
      <w:r>
        <w:rPr>
          <w:rFonts w:cs="Arial" w:hint="cs"/>
          <w:rtl/>
        </w:rPr>
        <w:t>ללכת</w:t>
      </w:r>
      <w:r>
        <w:rPr>
          <w:rFonts w:cs="Arial"/>
          <w:rtl/>
        </w:rPr>
        <w:t xml:space="preserve"> </w:t>
      </w:r>
      <w:r>
        <w:rPr>
          <w:rFonts w:cs="Arial" w:hint="cs"/>
          <w:rtl/>
        </w:rPr>
        <w:t>איתה</w:t>
      </w:r>
      <w:r>
        <w:rPr>
          <w:rFonts w:cs="Arial"/>
          <w:rtl/>
        </w:rPr>
        <w:t xml:space="preserve">; </w:t>
      </w:r>
      <w:r>
        <w:rPr>
          <w:rFonts w:cs="Arial" w:hint="cs"/>
          <w:rtl/>
        </w:rPr>
        <w:t>ותחדל</w:t>
      </w:r>
      <w:r>
        <w:rPr>
          <w:rFonts w:cs="Arial"/>
          <w:rtl/>
        </w:rPr>
        <w:t xml:space="preserve">, </w:t>
      </w:r>
      <w:r>
        <w:rPr>
          <w:rFonts w:cs="Arial" w:hint="cs"/>
          <w:rtl/>
        </w:rPr>
        <w:t>לדבר</w:t>
      </w:r>
      <w:r>
        <w:rPr>
          <w:rFonts w:cs="Arial"/>
          <w:rtl/>
        </w:rPr>
        <w:t xml:space="preserve"> </w:t>
      </w:r>
      <w:r>
        <w:rPr>
          <w:rFonts w:cs="Arial" w:hint="cs"/>
          <w:rtl/>
        </w:rPr>
        <w:t>אליה</w:t>
      </w:r>
      <w:r>
        <w:rPr>
          <w:rFonts w:cs="Arial"/>
          <w:rtl/>
        </w:rPr>
        <w:t>" (</w:t>
      </w:r>
      <w:r>
        <w:rPr>
          <w:rFonts w:cs="Arial" w:hint="cs"/>
          <w:rtl/>
        </w:rPr>
        <w:t>רות</w:t>
      </w:r>
      <w:r>
        <w:rPr>
          <w:rFonts w:cs="Arial"/>
          <w:rtl/>
        </w:rPr>
        <w:t xml:space="preserve"> </w:t>
      </w:r>
      <w:r>
        <w:rPr>
          <w:rFonts w:cs="Arial" w:hint="cs"/>
          <w:rtl/>
        </w:rPr>
        <w:t>א</w:t>
      </w:r>
      <w:r>
        <w:rPr>
          <w:rFonts w:cs="Arial"/>
          <w:rtl/>
        </w:rPr>
        <w:t>,</w:t>
      </w:r>
      <w:r>
        <w:rPr>
          <w:rFonts w:cs="Arial" w:hint="cs"/>
          <w:rtl/>
        </w:rPr>
        <w:t>יח</w:t>
      </w:r>
      <w:r>
        <w:rPr>
          <w:rFonts w:cs="Arial"/>
          <w:rtl/>
        </w:rPr>
        <w:t>).</w:t>
      </w:r>
    </w:p>
    <w:p w:rsidR="00B05DCD" w:rsidRDefault="00B71F86" w:rsidP="00FF4D9E">
      <w:pPr>
        <w:rPr>
          <w:rtl/>
        </w:rPr>
      </w:pPr>
      <w:r>
        <w:rPr>
          <w:rFonts w:hint="cs"/>
          <w:rtl/>
        </w:rPr>
        <w:t>כאשר אחד מבני הזוג אינו הודי, זה גורר אחריו הרבה מאוד בעיות. הרמב"ם רוצה להציל את גיבורי התנ"ך מהדבר הזה. הרמב"ם אומר- כאשר הגר בא להתגייר</w:t>
      </w:r>
      <w:r w:rsidR="005F186D">
        <w:rPr>
          <w:rFonts w:hint="cs"/>
          <w:rtl/>
        </w:rPr>
        <w:t>, עושים לו בדיקת מוטיבציה</w:t>
      </w:r>
      <w:r w:rsidR="009E58E1">
        <w:rPr>
          <w:rFonts w:hint="cs"/>
          <w:rtl/>
        </w:rPr>
        <w:t xml:space="preserve"> קודם הגיור</w:t>
      </w:r>
      <w:r w:rsidR="005F186D">
        <w:rPr>
          <w:rFonts w:hint="cs"/>
          <w:rtl/>
        </w:rPr>
        <w:t>.</w:t>
      </w:r>
      <w:r w:rsidR="009E58E1">
        <w:rPr>
          <w:rFonts w:hint="cs"/>
          <w:rtl/>
        </w:rPr>
        <w:t xml:space="preserve"> זה סותר את ההלכה שלמדנו מוקדם יותר. אז מה הרמב"ם בעצם אומר? הוא אומר שהדבר הנכון לעשות- ביה"ד צריך ל</w:t>
      </w:r>
      <w:r w:rsidR="00FF4D9E">
        <w:rPr>
          <w:rFonts w:hint="cs"/>
          <w:rtl/>
        </w:rPr>
        <w:t>תחקר</w:t>
      </w:r>
      <w:r w:rsidR="009E58E1">
        <w:rPr>
          <w:rFonts w:hint="cs"/>
          <w:rtl/>
        </w:rPr>
        <w:t xml:space="preserve"> שמא האדם הזה בא להתגייר מתוך מניעים לא ראויים. ואז אם לא נמצא מניע פסול, מודיעים אותו את התורה, ואם מגיירים אותו.</w:t>
      </w:r>
    </w:p>
    <w:p w:rsidR="00D562A0" w:rsidRPr="009925E7" w:rsidRDefault="00824F45" w:rsidP="000048A0">
      <w:pPr>
        <w:rPr>
          <w:rtl/>
        </w:rPr>
      </w:pPr>
      <w:r>
        <w:rPr>
          <w:rFonts w:hint="cs"/>
          <w:rtl/>
        </w:rPr>
        <w:t>בימי שלמה, המוטיבציה היתה להצטרף להצלחה ולשגשוג- זאת לא סיבה מוצדקת להתגייר.</w:t>
      </w:r>
      <w:r>
        <w:rPr>
          <w:rtl/>
        </w:rPr>
        <w:br/>
      </w:r>
      <w:r>
        <w:rPr>
          <w:rFonts w:hint="cs"/>
          <w:rtl/>
        </w:rPr>
        <w:t xml:space="preserve">אם אדם יעבור גיור מתוך המוטיבציות הלא ראויות האלה. הוא </w:t>
      </w:r>
      <w:r w:rsidR="000048A0">
        <w:rPr>
          <w:rFonts w:hint="cs"/>
          <w:rtl/>
        </w:rPr>
        <w:t xml:space="preserve">לא יהיה </w:t>
      </w:r>
      <w:r w:rsidR="000048A0">
        <w:rPr>
          <w:rFonts w:hint="cs"/>
          <w:b/>
          <w:bCs/>
          <w:rtl/>
        </w:rPr>
        <w:t>גר צדק</w:t>
      </w:r>
      <w:r w:rsidR="000048A0">
        <w:rPr>
          <w:rFonts w:hint="cs"/>
          <w:rtl/>
        </w:rPr>
        <w:t>.</w:t>
      </w:r>
      <w:r>
        <w:rPr>
          <w:rFonts w:hint="cs"/>
          <w:rtl/>
        </w:rPr>
        <w:t xml:space="preserve"> </w:t>
      </w:r>
      <w:r w:rsidR="00B71F86">
        <w:rPr>
          <w:rFonts w:hint="cs"/>
          <w:rtl/>
        </w:rPr>
        <w:t xml:space="preserve"> </w:t>
      </w:r>
    </w:p>
    <w:p w:rsidR="00F430D5" w:rsidRDefault="00FF4D9E" w:rsidP="00BB7D4E">
      <w:pPr>
        <w:rPr>
          <w:rtl/>
        </w:rPr>
      </w:pPr>
      <w:r>
        <w:rPr>
          <w:rFonts w:hint="cs"/>
          <w:rtl/>
        </w:rPr>
        <w:t>אם פאולינה באה לפני בית הדין ואומרת להם שהיא רוצה להתגייר כדי להיהפך עשירה ומורסמת. בית הדין ישמע את המניע שלה ויחליט לא לקבל אותה עקב כישלון בתחקיר המקדמי.</w:t>
      </w:r>
      <w:r>
        <w:rPr>
          <w:rtl/>
        </w:rPr>
        <w:br/>
      </w:r>
      <w:r>
        <w:rPr>
          <w:rFonts w:hint="cs"/>
          <w:rtl/>
        </w:rPr>
        <w:t>מה פאולינה תעשה? היא לא צריכה את בית הדין הרשמי הזה כדי להתגייר. היא יכולה לפנות לשלושה גברים יהודים (שאינם "רשעים") בבית דין של הדיוטות.</w:t>
      </w:r>
    </w:p>
    <w:p w:rsidR="00E12A24" w:rsidRDefault="00FF4D9E" w:rsidP="00BB7D4E">
      <w:pPr>
        <w:rPr>
          <w:rtl/>
        </w:rPr>
      </w:pPr>
      <w:r>
        <w:rPr>
          <w:rFonts w:hint="cs"/>
          <w:rtl/>
        </w:rPr>
        <w:t xml:space="preserve">בימי דיוד ושלמה, התגיירו </w:t>
      </w:r>
      <w:r w:rsidR="00F430D5">
        <w:rPr>
          <w:rFonts w:hint="cs"/>
          <w:rtl/>
        </w:rPr>
        <w:t xml:space="preserve">באופן הזה </w:t>
      </w:r>
      <w:r>
        <w:rPr>
          <w:rFonts w:hint="cs"/>
          <w:rtl/>
        </w:rPr>
        <w:t>הרבה אנשים ע"י כך שעקפו את בית הדין הגדול.</w:t>
      </w:r>
    </w:p>
    <w:p w:rsidR="006A19D2" w:rsidRDefault="00F430D5" w:rsidP="00BB7D4E">
      <w:pPr>
        <w:rPr>
          <w:rtl/>
        </w:rPr>
      </w:pPr>
      <w:r>
        <w:rPr>
          <w:rFonts w:hint="cs"/>
          <w:rtl/>
        </w:rPr>
        <w:lastRenderedPageBreak/>
        <w:t xml:space="preserve">בית הדין היה עכשיו במצב מורכב. האם פאולינה (שהפכה כעת את שמה לפרחיה) נחשבת עכשיו </w:t>
      </w:r>
      <w:r>
        <w:rPr>
          <w:rFonts w:hint="cs"/>
          <w:b/>
          <w:bCs/>
          <w:rtl/>
        </w:rPr>
        <w:t>גרת צדק</w:t>
      </w:r>
      <w:r>
        <w:rPr>
          <w:rFonts w:hint="cs"/>
          <w:rtl/>
        </w:rPr>
        <w:t>?</w:t>
      </w:r>
      <w:r w:rsidR="00FC0C75">
        <w:rPr>
          <w:rFonts w:hint="cs"/>
          <w:rtl/>
        </w:rPr>
        <w:t xml:space="preserve"> הרמב"ם אומר שכל החוזר מן הגוים בשביל דבר מהבלי העולם, אינו מגרי הצדק.</w:t>
      </w:r>
      <w:r w:rsidR="00FC0C75">
        <w:rPr>
          <w:rtl/>
        </w:rPr>
        <w:br/>
      </w:r>
      <w:r w:rsidR="00FC0C75">
        <w:rPr>
          <w:rFonts w:hint="cs"/>
          <w:rtl/>
        </w:rPr>
        <w:t>כלומר, היא גרה אבל בגלל שהמטיבציה שלה היתה תועלתינית היא גיורת אך לא גרת צדק.</w:t>
      </w:r>
      <w:r w:rsidR="002D3B05">
        <w:rPr>
          <w:rtl/>
        </w:rPr>
        <w:br/>
      </w:r>
      <w:r w:rsidR="002D3B05">
        <w:rPr>
          <w:rFonts w:hint="cs"/>
          <w:rtl/>
        </w:rPr>
        <w:t>מצד אחד, היא</w:t>
      </w:r>
      <w:r w:rsidR="001E60C5">
        <w:rPr>
          <w:rFonts w:hint="cs"/>
          <w:rtl/>
        </w:rPr>
        <w:t xml:space="preserve"> </w:t>
      </w:r>
      <w:r w:rsidR="002D3B05">
        <w:rPr>
          <w:rFonts w:hint="cs"/>
          <w:rtl/>
        </w:rPr>
        <w:t>הפכה תהליך של גיור בפני שלושה גברים והיא טבלה בפניהם.</w:t>
      </w:r>
      <w:r w:rsidR="00C20F2B">
        <w:rPr>
          <w:rFonts w:hint="cs"/>
          <w:rtl/>
        </w:rPr>
        <w:t xml:space="preserve"> מצד שני, לא היה צריך לגייר אותה.</w:t>
      </w:r>
    </w:p>
    <w:p w:rsidR="00A450CC" w:rsidRDefault="007A6E0B" w:rsidP="00BB7D4E">
      <w:pPr>
        <w:rPr>
          <w:rtl/>
        </w:rPr>
      </w:pPr>
      <w:r>
        <w:rPr>
          <w:rFonts w:hint="cs"/>
          <w:rtl/>
        </w:rPr>
        <w:t>"לא מקרבים אותה"- מה ההשלכות? מה הסטטוס של אדם שעבר תהליך גיור באופן לא רשמי, והוא התגייר למרות שלא היה צריכים לגייר אותו?</w:t>
      </w:r>
      <w:r w:rsidR="00D1611C">
        <w:rPr>
          <w:rFonts w:hint="cs"/>
          <w:rtl/>
        </w:rPr>
        <w:t xml:space="preserve"> </w:t>
      </w:r>
      <w:r w:rsidR="00D1611C">
        <w:rPr>
          <w:rtl/>
        </w:rPr>
        <w:br/>
      </w:r>
      <w:r w:rsidR="00D1611C">
        <w:rPr>
          <w:rFonts w:hint="cs"/>
          <w:rtl/>
        </w:rPr>
        <w:t>שלמה רוצה להתחתן עם בת פרעה, כי הוא רוצה קשרים עם מלך מצרים.</w:t>
      </w:r>
      <w:r w:rsidR="00EC2A9A">
        <w:rPr>
          <w:rFonts w:hint="cs"/>
          <w:rtl/>
        </w:rPr>
        <w:t xml:space="preserve"> יש לו אינטרס גדול להיות ביחסים מדיניים טובים. שלמה מעוניין לגייר אותה. הוא לא ישלח אותה לבית הדין הרשמי (כי הם בחיים לא יסכימו לגייר אותה). לכן הוא ישלח אותה לשלושה גברים שיקחו אותה למקווה כשר, ובכך היא מצטרפת לעם ישראל.</w:t>
      </w:r>
      <w:r w:rsidR="00C20F2B">
        <w:rPr>
          <w:rFonts w:hint="cs"/>
          <w:rtl/>
        </w:rPr>
        <w:br/>
        <w:t xml:space="preserve">התנ"ך אומר: </w:t>
      </w:r>
      <w:r w:rsidR="00C20F2B">
        <w:rPr>
          <w:rFonts w:hint="cs"/>
          <w:b/>
          <w:bCs/>
          <w:rtl/>
        </w:rPr>
        <w:t>"חשבן הכתוב כאילו הן גויות, ובאיסורן עומדין"</w:t>
      </w:r>
      <w:r w:rsidR="00C20F2B">
        <w:rPr>
          <w:rFonts w:hint="cs"/>
          <w:rtl/>
        </w:rPr>
        <w:t>.</w:t>
      </w:r>
      <w:r w:rsidR="00A450CC">
        <w:rPr>
          <w:rFonts w:hint="cs"/>
          <w:rtl/>
        </w:rPr>
        <w:t xml:space="preserve"> הן המשיכו לעבוד עבודה זרה, ובנו להן במות. התנ"ל לא אהב את המהלך הזה. העלה עליו הכתוב כאילו הוא בנאן, שנאמר "אז יבנה שלמה במה".</w:t>
      </w:r>
    </w:p>
    <w:p w:rsidR="00CB1F42" w:rsidRDefault="00A450CC" w:rsidP="00CB1F42">
      <w:pPr>
        <w:rPr>
          <w:rtl/>
        </w:rPr>
      </w:pPr>
      <w:r>
        <w:rPr>
          <w:rFonts w:hint="cs"/>
          <w:rtl/>
        </w:rPr>
        <w:t>לפי הרמב"ם- תהליך הגיור המדובר שבו עקפו את ביה"ד ועברו גיור פרטיזני</w:t>
      </w:r>
      <w:r w:rsidR="0031691B">
        <w:rPr>
          <w:rFonts w:hint="cs"/>
          <w:rtl/>
        </w:rPr>
        <w:t xml:space="preserve">- הליך הגיור הזה תקף גם אם לא היה ראוי לקבל אותן. </w:t>
      </w:r>
      <w:r w:rsidR="0031691B">
        <w:rPr>
          <w:rFonts w:hint="cs"/>
          <w:b/>
          <w:bCs/>
          <w:rtl/>
        </w:rPr>
        <w:t>הגיור, אחרי שכבר התרחש- תקף!</w:t>
      </w:r>
      <w:r w:rsidR="00BF3BE6">
        <w:rPr>
          <w:rFonts w:hint="cs"/>
          <w:rtl/>
        </w:rPr>
        <w:t xml:space="preserve"> </w:t>
      </w:r>
    </w:p>
    <w:p w:rsidR="00CB1F42" w:rsidRDefault="00CB1F42" w:rsidP="00CB1F42">
      <w:pPr>
        <w:rPr>
          <w:rtl/>
        </w:rPr>
      </w:pPr>
      <w:r w:rsidRPr="00CB1F42">
        <w:rPr>
          <w:rFonts w:hint="cs"/>
          <w:u w:val="single"/>
          <w:rtl/>
        </w:rPr>
        <w:t>לסיכום</w:t>
      </w:r>
      <w:r>
        <w:rPr>
          <w:rFonts w:hint="cs"/>
          <w:rtl/>
        </w:rPr>
        <w:t xml:space="preserve">- </w:t>
      </w:r>
      <w:r w:rsidR="00BF3BE6">
        <w:rPr>
          <w:rFonts w:hint="cs"/>
          <w:rtl/>
        </w:rPr>
        <w:t>התהליך הראוי הוא לגייר רק גרי צדק. אבל אם באיזה אופן, עקפו את הדבר הזה והיה הליך של גיור</w:t>
      </w:r>
      <w:r>
        <w:rPr>
          <w:rFonts w:hint="cs"/>
          <w:rtl/>
        </w:rPr>
        <w:t>- הגיור תקף בלי שום קשר למה שיעשה הגר אח"כ.</w:t>
      </w:r>
    </w:p>
    <w:p w:rsidR="00CB1F42" w:rsidRDefault="00CB1F42" w:rsidP="00CB1F42">
      <w:pPr>
        <w:rPr>
          <w:rtl/>
        </w:rPr>
      </w:pPr>
      <w:r>
        <w:rPr>
          <w:rFonts w:hint="cs"/>
          <w:rtl/>
        </w:rPr>
        <w:t xml:space="preserve">הרמב"ם מוסיף: "גר שלא בדקו אחריו, או שלא הודיעוהו המצוות ועונשן, ומל וטבל בפני שלושה הדיוטות- הרי זה גר. הואיל ומל וטבל, יצא מכלל הגויים. </w:t>
      </w:r>
      <w:r w:rsidR="00922477">
        <w:rPr>
          <w:rFonts w:hint="cs"/>
          <w:rtl/>
        </w:rPr>
        <w:t xml:space="preserve">וחוששין לו, עד שיתבאר צדקותו. </w:t>
      </w:r>
      <w:r>
        <w:rPr>
          <w:rFonts w:hint="cs"/>
          <w:rtl/>
        </w:rPr>
        <w:t>אפילו חזר ועבד ע"ז- הרי הוא כישראל משומד, שקידושיו קידושין. ומצווה להחזיר אבידתו, מאחר שטבל נעשה כישראל. ולפיכך קיים שמשון ושלמה נשותיהן, ואף על פי שנגלה סודן".</w:t>
      </w:r>
      <w:r>
        <w:rPr>
          <w:rtl/>
        </w:rPr>
        <w:br/>
      </w:r>
      <w:r>
        <w:rPr>
          <w:rFonts w:hint="cs"/>
          <w:rtl/>
        </w:rPr>
        <w:t xml:space="preserve">יוצא שלפי הרמב"ם- אם ליהודי יש 2 אפשרויות: </w:t>
      </w:r>
    </w:p>
    <w:p w:rsidR="00CB1F42" w:rsidRDefault="00CB1F42" w:rsidP="00CB1F42">
      <w:pPr>
        <w:pStyle w:val="ListParagraph"/>
        <w:numPr>
          <w:ilvl w:val="0"/>
          <w:numId w:val="4"/>
        </w:numPr>
      </w:pPr>
      <w:r>
        <w:rPr>
          <w:rFonts w:hint="cs"/>
          <w:rtl/>
        </w:rPr>
        <w:t>לחיות חיי זוגיות עם אישה לא יהודיה.</w:t>
      </w:r>
      <w:r w:rsidR="009C5FFB">
        <w:rPr>
          <w:rtl/>
        </w:rPr>
        <w:br/>
      </w:r>
      <w:r w:rsidR="009C5FFB" w:rsidRPr="009C5FFB">
        <w:rPr>
          <w:rFonts w:hint="cs"/>
          <w:u w:val="single"/>
          <w:rtl/>
        </w:rPr>
        <w:t>או:</w:t>
      </w:r>
    </w:p>
    <w:p w:rsidR="00CB1F42" w:rsidRDefault="00CB1F42" w:rsidP="00CB1F42">
      <w:pPr>
        <w:pStyle w:val="ListParagraph"/>
        <w:numPr>
          <w:ilvl w:val="0"/>
          <w:numId w:val="4"/>
        </w:numPr>
      </w:pPr>
      <w:r>
        <w:rPr>
          <w:rFonts w:hint="cs"/>
          <w:rtl/>
        </w:rPr>
        <w:t>לחיו</w:t>
      </w:r>
      <w:r w:rsidR="009C5FFB">
        <w:rPr>
          <w:rFonts w:hint="cs"/>
          <w:rtl/>
        </w:rPr>
        <w:t>ת חיי זוגיות עם אותה אישה שתעבור</w:t>
      </w:r>
      <w:r>
        <w:rPr>
          <w:rFonts w:hint="cs"/>
          <w:rtl/>
        </w:rPr>
        <w:t xml:space="preserve"> גיור אך תמשיך להתנהג כפי שנהגה קודם (ע"ז).</w:t>
      </w:r>
    </w:p>
    <w:p w:rsidR="00DA3BCC" w:rsidRDefault="00CF68B0" w:rsidP="00CB1F42">
      <w:pPr>
        <w:rPr>
          <w:rtl/>
        </w:rPr>
      </w:pPr>
      <w:r>
        <w:rPr>
          <w:rFonts w:hint="cs"/>
          <w:rtl/>
        </w:rPr>
        <w:t>האופצי</w:t>
      </w:r>
      <w:r w:rsidR="00CB1F42">
        <w:rPr>
          <w:rFonts w:hint="cs"/>
          <w:rtl/>
        </w:rPr>
        <w:t>ה השנייה עדיפה למרות שהנשים האלה לא צדיקות</w:t>
      </w:r>
      <w:r w:rsidR="008D6D97">
        <w:rPr>
          <w:rFonts w:hint="cs"/>
          <w:rtl/>
        </w:rPr>
        <w:t>,</w:t>
      </w:r>
      <w:r w:rsidR="00CB1F42">
        <w:rPr>
          <w:rFonts w:hint="cs"/>
          <w:rtl/>
        </w:rPr>
        <w:t xml:space="preserve"> ועל אף שהמוטיבציה שלהן להתגייר היא מוטעית.</w:t>
      </w:r>
    </w:p>
    <w:p w:rsidR="003E43D7" w:rsidRPr="003E43D7" w:rsidRDefault="007072A8" w:rsidP="00CB1F42">
      <w:pPr>
        <w:rPr>
          <w:rtl/>
        </w:rPr>
      </w:pPr>
      <w:r>
        <w:rPr>
          <w:rFonts w:hint="cs"/>
          <w:rtl/>
        </w:rPr>
        <w:t>הרמב"ם בסוף דבריו אומר שמי שהמצב הזה תקף אך מצער.</w:t>
      </w:r>
    </w:p>
    <w:p w:rsidR="00ED0CE0" w:rsidRDefault="003A49F3" w:rsidP="00ED0CE0">
      <w:pPr>
        <w:rPr>
          <w:rtl/>
        </w:rPr>
      </w:pPr>
      <w:r>
        <w:rPr>
          <w:rFonts w:hint="cs"/>
          <w:u w:val="single"/>
          <w:rtl/>
        </w:rPr>
        <w:t xml:space="preserve">למה זה הכלל? כי </w:t>
      </w:r>
      <w:r w:rsidR="003E43D7">
        <w:rPr>
          <w:rFonts w:hint="cs"/>
          <w:u w:val="single"/>
          <w:rtl/>
        </w:rPr>
        <w:t xml:space="preserve">מה </w:t>
      </w:r>
      <w:r>
        <w:rPr>
          <w:rFonts w:hint="cs"/>
          <w:u w:val="single"/>
          <w:rtl/>
        </w:rPr>
        <w:t>ההשלכות האלה עדיפות על פני</w:t>
      </w:r>
      <w:r w:rsidR="003E43D7">
        <w:rPr>
          <w:rFonts w:hint="cs"/>
          <w:u w:val="single"/>
          <w:rtl/>
        </w:rPr>
        <w:t xml:space="preserve"> </w:t>
      </w:r>
      <w:r w:rsidR="003E43D7" w:rsidRPr="003E43D7">
        <w:rPr>
          <w:rFonts w:hint="cs"/>
          <w:u w:val="single"/>
          <w:rtl/>
        </w:rPr>
        <w:t>ה</w:t>
      </w:r>
      <w:r>
        <w:rPr>
          <w:rFonts w:hint="cs"/>
          <w:u w:val="single"/>
          <w:rtl/>
        </w:rPr>
        <w:t>ה</w:t>
      </w:r>
      <w:r w:rsidR="003E43D7" w:rsidRPr="003E43D7">
        <w:rPr>
          <w:rFonts w:hint="cs"/>
          <w:u w:val="single"/>
          <w:rtl/>
        </w:rPr>
        <w:t>שלכות של אי גיור</w:t>
      </w:r>
      <w:r w:rsidR="003E43D7">
        <w:rPr>
          <w:rFonts w:hint="cs"/>
          <w:u w:val="single"/>
          <w:rtl/>
        </w:rPr>
        <w:t>?</w:t>
      </w:r>
      <w:r w:rsidR="003E43D7">
        <w:rPr>
          <w:rFonts w:hint="cs"/>
          <w:rtl/>
        </w:rPr>
        <w:t xml:space="preserve"> כאשר רק אחד מבני הזוג יהודי. והשני רוצה להתגייר. ראוי לקבל אותם לגיור, גם אם אין מוטיבציה, כדי שהילדים יחיו בבית יהודי, בחברה ובקהילה יהודית. ההשלכות האלה הרבה יותר עדיפות מאשר החלופה, שלא להחשיב את הגיור כתקף.</w:t>
      </w:r>
    </w:p>
    <w:p w:rsidR="00BE2611" w:rsidRDefault="00ED0CE0" w:rsidP="00ED0CE0">
      <w:pPr>
        <w:rPr>
          <w:rtl/>
        </w:rPr>
      </w:pPr>
      <w:r>
        <w:rPr>
          <w:rFonts w:hint="cs"/>
          <w:b/>
          <w:bCs/>
          <w:u w:val="single"/>
          <w:rtl/>
        </w:rPr>
        <w:t>הודעת/ קבלת מצוות</w:t>
      </w:r>
      <w:r>
        <w:rPr>
          <w:b/>
          <w:bCs/>
          <w:u w:val="single"/>
          <w:rtl/>
        </w:rPr>
        <w:br/>
      </w:r>
      <w:r>
        <w:rPr>
          <w:rFonts w:hint="cs"/>
          <w:u w:val="single"/>
          <w:rtl/>
        </w:rPr>
        <w:t>קידושין סב, א-ב:</w:t>
      </w:r>
      <w:r>
        <w:rPr>
          <w:rFonts w:hint="cs"/>
          <w:rtl/>
        </w:rPr>
        <w:t xml:space="preserve"> "האומר לאישה הרי את מקודשת לי לאחר שאתגייר, לאחר שתתגיירי, לאחר שאשתחרר, לאחר שתשתחררי, לאחר שימות בעליך, לאחר שתמות אחותך, לאחר שיחלוץ לך יבמיך- אינה מקודשת."</w:t>
      </w:r>
      <w:r w:rsidR="00DC7BE2">
        <w:rPr>
          <w:rFonts w:hint="cs"/>
          <w:rtl/>
        </w:rPr>
        <w:t xml:space="preserve"> כלומר, תנאי כזה </w:t>
      </w:r>
      <w:r w:rsidR="00DC7BE2" w:rsidRPr="00D3104D">
        <w:rPr>
          <w:rFonts w:hint="cs"/>
          <w:b/>
          <w:bCs/>
          <w:rtl/>
        </w:rPr>
        <w:t>בטל</w:t>
      </w:r>
      <w:r w:rsidR="00DC7BE2">
        <w:rPr>
          <w:rFonts w:hint="cs"/>
          <w:rtl/>
        </w:rPr>
        <w:t xml:space="preserve">. </w:t>
      </w:r>
      <w:r w:rsidR="00D3104D">
        <w:rPr>
          <w:rFonts w:hint="cs"/>
          <w:rtl/>
        </w:rPr>
        <w:t xml:space="preserve">למה? כי </w:t>
      </w:r>
      <w:r w:rsidR="00DC7BE2">
        <w:rPr>
          <w:rFonts w:hint="cs"/>
          <w:rtl/>
        </w:rPr>
        <w:t>הוא צריך למצוא בית דין שיסכים לבצע את הגיור, אי אפשר להבטיח לו שהוא ימצא בית דין שיסכים לגייר, זה לא תלוי בו.</w:t>
      </w:r>
      <w:r w:rsidR="00D3104D">
        <w:rPr>
          <w:rFonts w:hint="cs"/>
          <w:rtl/>
        </w:rPr>
        <w:t xml:space="preserve"> ולכן תנאי כזה בטל.</w:t>
      </w:r>
    </w:p>
    <w:p w:rsidR="00DA6E1A" w:rsidRDefault="00BE2611" w:rsidP="00073AFB">
      <w:pPr>
        <w:ind w:left="720"/>
        <w:rPr>
          <w:rtl/>
        </w:rPr>
      </w:pPr>
      <w:r>
        <w:rPr>
          <w:rFonts w:hint="cs"/>
          <w:rtl/>
        </w:rPr>
        <w:t xml:space="preserve">הגמרא עכשיו שואלת- </w:t>
      </w:r>
      <w:r w:rsidR="00D3104D">
        <w:rPr>
          <w:rFonts w:hint="cs"/>
          <w:rtl/>
        </w:rPr>
        <w:t>מה תפקיד בית הדין בגיור?</w:t>
      </w:r>
      <w:r>
        <w:rPr>
          <w:rFonts w:hint="cs"/>
          <w:rtl/>
        </w:rPr>
        <w:t xml:space="preserve"> אנחנו רואים עמדות שונות:</w:t>
      </w:r>
      <w:r w:rsidR="00BD699C">
        <w:rPr>
          <w:rtl/>
        </w:rPr>
        <w:br/>
      </w:r>
      <w:r>
        <w:rPr>
          <w:rFonts w:hint="cs"/>
          <w:u w:val="single"/>
          <w:rtl/>
        </w:rPr>
        <w:t xml:space="preserve">א. </w:t>
      </w:r>
      <w:r w:rsidR="00BD699C" w:rsidRPr="00BD699C">
        <w:rPr>
          <w:rFonts w:hint="cs"/>
          <w:u w:val="single"/>
          <w:rtl/>
        </w:rPr>
        <w:t>שיטת הקדמונים:</w:t>
      </w:r>
      <w:r w:rsidR="00BD699C">
        <w:rPr>
          <w:rFonts w:hint="cs"/>
          <w:rtl/>
        </w:rPr>
        <w:t xml:space="preserve"> "גר צריך שלושה- </w:t>
      </w:r>
      <w:r w:rsidR="00BD699C" w:rsidRPr="00BD699C">
        <w:rPr>
          <w:rFonts w:hint="cs"/>
          <w:b/>
          <w:bCs/>
          <w:rtl/>
        </w:rPr>
        <w:t>לקבל</w:t>
      </w:r>
      <w:r w:rsidR="00BD699C">
        <w:rPr>
          <w:rFonts w:hint="cs"/>
          <w:rtl/>
        </w:rPr>
        <w:t xml:space="preserve"> עליו המצוות"- תפקיד בית הדין שהגר יסכים לקבל עליו את המצוות.</w:t>
      </w:r>
      <w:r w:rsidR="00073AFB">
        <w:rPr>
          <w:rFonts w:hint="cs"/>
          <w:rtl/>
        </w:rPr>
        <w:t xml:space="preserve"> [</w:t>
      </w:r>
      <w:r w:rsidR="00C93F9D">
        <w:rPr>
          <w:rFonts w:hint="cs"/>
          <w:rtl/>
        </w:rPr>
        <w:t>הגר פעיל].</w:t>
      </w:r>
      <w:r w:rsidR="00BD699C">
        <w:rPr>
          <w:rtl/>
        </w:rPr>
        <w:br/>
      </w:r>
      <w:r>
        <w:rPr>
          <w:rFonts w:hint="cs"/>
          <w:u w:val="single"/>
          <w:rtl/>
        </w:rPr>
        <w:lastRenderedPageBreak/>
        <w:t xml:space="preserve">ב. </w:t>
      </w:r>
      <w:r w:rsidR="00BD699C">
        <w:rPr>
          <w:rFonts w:hint="cs"/>
          <w:u w:val="single"/>
          <w:rtl/>
        </w:rPr>
        <w:t>תוספות</w:t>
      </w:r>
      <w:r w:rsidR="00073AFB">
        <w:rPr>
          <w:rFonts w:hint="cs"/>
          <w:u w:val="single"/>
          <w:rtl/>
        </w:rPr>
        <w:t xml:space="preserve"> + רבנו מן ההר</w:t>
      </w:r>
      <w:r w:rsidR="00BD699C">
        <w:rPr>
          <w:rFonts w:hint="cs"/>
          <w:u w:val="single"/>
          <w:rtl/>
        </w:rPr>
        <w:t>:</w:t>
      </w:r>
      <w:r w:rsidR="00BD699C">
        <w:rPr>
          <w:rFonts w:hint="cs"/>
          <w:rtl/>
        </w:rPr>
        <w:t xml:space="preserve"> "</w:t>
      </w:r>
      <w:r w:rsidR="00BD699C" w:rsidRPr="00406D5C">
        <w:rPr>
          <w:rFonts w:hint="cs"/>
          <w:b/>
          <w:bCs/>
          <w:rtl/>
        </w:rPr>
        <w:t>שיודיעוהו</w:t>
      </w:r>
      <w:r w:rsidR="00BD699C">
        <w:rPr>
          <w:rFonts w:hint="cs"/>
          <w:rtl/>
        </w:rPr>
        <w:t xml:space="preserve"> מקצת מצוות קלות ומקצת מצו</w:t>
      </w:r>
      <w:r w:rsidR="00406D5C">
        <w:rPr>
          <w:rFonts w:hint="cs"/>
          <w:rtl/>
        </w:rPr>
        <w:t>ות חמורות"-</w:t>
      </w:r>
      <w:r w:rsidR="00BD699C">
        <w:rPr>
          <w:rFonts w:hint="cs"/>
          <w:rtl/>
        </w:rPr>
        <w:t xml:space="preserve"> </w:t>
      </w:r>
      <w:r w:rsidR="00BD699C" w:rsidRPr="00BD699C">
        <w:rPr>
          <w:rFonts w:hint="cs"/>
          <w:rtl/>
        </w:rPr>
        <w:t>בית</w:t>
      </w:r>
      <w:r w:rsidR="00BD699C">
        <w:rPr>
          <w:rFonts w:hint="cs"/>
          <w:rtl/>
        </w:rPr>
        <w:t xml:space="preserve"> </w:t>
      </w:r>
      <w:r>
        <w:rPr>
          <w:rFonts w:hint="cs"/>
          <w:rtl/>
        </w:rPr>
        <w:t>הדין צריך למסור לו אינפורמציה אודות</w:t>
      </w:r>
      <w:r w:rsidR="00BD699C">
        <w:rPr>
          <w:rFonts w:hint="cs"/>
          <w:rtl/>
        </w:rPr>
        <w:t xml:space="preserve"> המצוות.</w:t>
      </w:r>
      <w:r w:rsidR="00C93F9D">
        <w:rPr>
          <w:rFonts w:hint="cs"/>
          <w:rtl/>
        </w:rPr>
        <w:t xml:space="preserve"> </w:t>
      </w:r>
      <w:r w:rsidR="00073AFB">
        <w:rPr>
          <w:rFonts w:hint="cs"/>
          <w:rtl/>
        </w:rPr>
        <w:t>[</w:t>
      </w:r>
      <w:r w:rsidR="00C93F9D">
        <w:rPr>
          <w:rFonts w:hint="cs"/>
          <w:rtl/>
        </w:rPr>
        <w:t>הגר סביל]</w:t>
      </w:r>
      <w:r>
        <w:rPr>
          <w:rtl/>
        </w:rPr>
        <w:br/>
      </w:r>
      <w:r w:rsidR="00073AFB">
        <w:rPr>
          <w:rFonts w:hint="cs"/>
          <w:u w:val="single"/>
          <w:rtl/>
        </w:rPr>
        <w:t>ג. הרמב"ן</w:t>
      </w:r>
      <w:r w:rsidRPr="00BE2611">
        <w:rPr>
          <w:rFonts w:hint="cs"/>
          <w:u w:val="single"/>
          <w:rtl/>
        </w:rPr>
        <w:t>:</w:t>
      </w:r>
      <w:r>
        <w:rPr>
          <w:rFonts w:hint="cs"/>
          <w:rtl/>
        </w:rPr>
        <w:t xml:space="preserve"> מחזיק בדעה שתפקיד בית הדין </w:t>
      </w:r>
      <w:r w:rsidRPr="00073AFB">
        <w:rPr>
          <w:rFonts w:hint="cs"/>
          <w:b/>
          <w:bCs/>
          <w:rtl/>
        </w:rPr>
        <w:t>להעביר לגר מידע</w:t>
      </w:r>
      <w:r>
        <w:rPr>
          <w:rFonts w:hint="cs"/>
          <w:rtl/>
        </w:rPr>
        <w:t xml:space="preserve"> על קיום המצוות. (כמו הגישה הקודמת).</w:t>
      </w:r>
      <w:r w:rsidR="00073AFB">
        <w:rPr>
          <w:rFonts w:hint="cs"/>
          <w:rtl/>
        </w:rPr>
        <w:t xml:space="preserve"> + הגר מבטיח </w:t>
      </w:r>
      <w:r w:rsidR="00073AFB" w:rsidRPr="00073AFB">
        <w:rPr>
          <w:rFonts w:hint="cs"/>
          <w:b/>
          <w:bCs/>
          <w:rtl/>
        </w:rPr>
        <w:t>להשלים את טקסי הגיור</w:t>
      </w:r>
      <w:r w:rsidR="00073AFB">
        <w:rPr>
          <w:rFonts w:hint="cs"/>
          <w:rtl/>
        </w:rPr>
        <w:t xml:space="preserve"> (בהמשך גם ללא נוכחותם בטבילה).</w:t>
      </w:r>
      <w:r w:rsidR="001A2624">
        <w:rPr>
          <w:rFonts w:hint="cs"/>
          <w:rtl/>
        </w:rPr>
        <w:t xml:space="preserve"> </w:t>
      </w:r>
      <w:r w:rsidR="001A2624">
        <w:rPr>
          <w:rtl/>
        </w:rPr>
        <w:br/>
      </w:r>
      <w:r w:rsidR="001A2624">
        <w:rPr>
          <w:rFonts w:hint="cs"/>
          <w:rtl/>
        </w:rPr>
        <w:t>אם נפרש את הדעה השלישית, התפקיד הקריטי של ביה"ד כאן הוא העברת המידע. כי הטבילה תקפה גם אם הם לא יהיו שם.</w:t>
      </w:r>
    </w:p>
    <w:p w:rsidR="000A64E4" w:rsidRDefault="00DA6E1A" w:rsidP="00DA6E1A">
      <w:pPr>
        <w:rPr>
          <w:rtl/>
        </w:rPr>
      </w:pPr>
      <w:r>
        <w:rPr>
          <w:rFonts w:hint="cs"/>
          <w:u w:val="single"/>
          <w:rtl/>
        </w:rPr>
        <w:t>ספר חסידים</w:t>
      </w:r>
      <w:r>
        <w:rPr>
          <w:rFonts w:hint="cs"/>
          <w:rtl/>
        </w:rPr>
        <w:t xml:space="preserve">- מסופר שהיה נוהג שאדם החפץ להתגייר יתחיל לבצע אורח חיים עפ"י ההלכה עוד לפני שהוא מל וטבל. </w:t>
      </w:r>
      <w:r w:rsidR="006675A2">
        <w:rPr>
          <w:rFonts w:hint="cs"/>
          <w:rtl/>
        </w:rPr>
        <w:t>נשאלת שאלה- האם זה בסדר או לא בסדר</w:t>
      </w:r>
      <w:r w:rsidR="00EF6560">
        <w:rPr>
          <w:rFonts w:hint="cs"/>
          <w:rtl/>
        </w:rPr>
        <w:t xml:space="preserve"> שהג יתחיל לקיים מצוות אפילו לפני טקס הגיור</w:t>
      </w:r>
      <w:r w:rsidR="006675A2">
        <w:rPr>
          <w:rFonts w:hint="cs"/>
          <w:rtl/>
        </w:rPr>
        <w:t>?</w:t>
      </w:r>
      <w:r w:rsidR="00FF6511">
        <w:rPr>
          <w:rtl/>
        </w:rPr>
        <w:br/>
      </w:r>
      <w:r w:rsidR="00FF6511">
        <w:rPr>
          <w:rFonts w:hint="cs"/>
          <w:u w:val="single"/>
          <w:rtl/>
        </w:rPr>
        <w:t>המהר"ם מרוטנבורג</w:t>
      </w:r>
      <w:r w:rsidR="00FF6511">
        <w:rPr>
          <w:rFonts w:hint="cs"/>
          <w:rtl/>
        </w:rPr>
        <w:t>- הצורך של בית הדין בגיור- יש אומרים שזה לצורך קבלת מצוות. ויש אומרים שבית הדין צריך להיות נוכח דווקא בזמן הטבילה. כל אחת מהחלופות האלה היא כשלעצמה תקפה. אם היה בי"ד בזמן הודעת המצוות- הגיור תקף. לעומת זאת, אם היה בי"ד בזמן הטבילה, ולא היה בי"ד שביתע הודעת קבלת המצוות- הגיור גם כאן תקף.</w:t>
      </w:r>
    </w:p>
    <w:p w:rsidR="00BE2611" w:rsidRDefault="000A64E4" w:rsidP="00FB6F55">
      <w:pPr>
        <w:rPr>
          <w:rtl/>
        </w:rPr>
      </w:pPr>
      <w:r>
        <w:rPr>
          <w:rFonts w:hint="cs"/>
          <w:rtl/>
        </w:rPr>
        <w:t xml:space="preserve">שורה תחתונה לעניינינו- </w:t>
      </w:r>
      <w:r w:rsidR="00EF6560">
        <w:rPr>
          <w:rtl/>
        </w:rPr>
        <w:br/>
      </w:r>
      <w:r>
        <w:rPr>
          <w:rFonts w:hint="cs"/>
          <w:rtl/>
        </w:rPr>
        <w:t>יש אסכולה האומרת (כפי שאמר הרמב"ם וכפי שעולה מסיפורי הגמרא) שתפקיד ביה"ד להיות נוכח בזמן הטבילה, וגם אם לא הודיעו לו שום דבר בעניין המצוות- הגיור תקף.</w:t>
      </w:r>
      <w:r>
        <w:rPr>
          <w:rtl/>
        </w:rPr>
        <w:br/>
      </w:r>
      <w:r w:rsidR="002717DD">
        <w:rPr>
          <w:rFonts w:hint="cs"/>
          <w:rtl/>
        </w:rPr>
        <w:t>יש תפיסה שונה</w:t>
      </w:r>
      <w:r>
        <w:rPr>
          <w:rFonts w:hint="cs"/>
          <w:rtl/>
        </w:rPr>
        <w:t xml:space="preserve"> שאומרת אחרת- תפקיד ביה"ד להיות מעורב בראש ובראשונה</w:t>
      </w:r>
      <w:r w:rsidR="00EF6560">
        <w:rPr>
          <w:rFonts w:hint="cs"/>
          <w:rtl/>
        </w:rPr>
        <w:t xml:space="preserve"> </w:t>
      </w:r>
      <w:r>
        <w:rPr>
          <w:rFonts w:hint="cs"/>
          <w:rtl/>
        </w:rPr>
        <w:t>בשלב המקדמי של קבלת /הודעת המצוות.</w:t>
      </w:r>
      <w:r w:rsidR="00EF6560">
        <w:rPr>
          <w:rFonts w:hint="cs"/>
          <w:rtl/>
        </w:rPr>
        <w:t xml:space="preserve"> גם כאן- הגיור תקף אפילו אם בית הדין לא נכח בטבילה. </w:t>
      </w:r>
    </w:p>
    <w:p w:rsidR="00FB6F55" w:rsidRDefault="00157A6B" w:rsidP="00BB1791">
      <w:pPr>
        <w:rPr>
          <w:rtl/>
        </w:rPr>
      </w:pPr>
      <w:r w:rsidRPr="000A38A8">
        <w:rPr>
          <w:rFonts w:hint="cs"/>
          <w:b/>
          <w:bCs/>
          <w:u w:val="single"/>
          <w:rtl/>
        </w:rPr>
        <w:t>הרדב"ז</w:t>
      </w:r>
      <w:r>
        <w:rPr>
          <w:rFonts w:hint="cs"/>
          <w:rtl/>
        </w:rPr>
        <w:t xml:space="preserve">- נולד בספרד, הגיע לישראל, משם למצרים וחי שם 40 שנה. חזר לצפת. הוא נשאל שאלה- האם אפשר לסמוך על שפחה שמנקה את הבית לפסח? השפחה הזאת לא היתה יהודיה אך עברה תהליך גיור חלקי בטקס שעברה. אומר הרדב"ז שכולם יודעים את טיב המחויבות של השפחות האלה לזהות החדשה. "אני רואה כל השפחות בזמן </w:t>
      </w:r>
      <w:r w:rsidR="00BB1791">
        <w:rPr>
          <w:rFonts w:hint="cs"/>
          <w:rtl/>
        </w:rPr>
        <w:t>הזה אלא מקבלות מצוות כלל מדעתן"</w:t>
      </w:r>
      <w:r>
        <w:rPr>
          <w:rFonts w:hint="cs"/>
          <w:rtl/>
        </w:rPr>
        <w:t>. הן אומרות שהן מקבלות מצוות אבל בעצם זאת לא דעתן. אז למה הן עושות את זה? כי הן מדתות פגניות ואינן חפצות להמכר לישמעאלים. כנראה עברה שמועה בשוק העבדים במצרים שעדיף להיות בבית של יהודים מאשר בבית של מוסלמים ולכן השפחות האלה מסכימות להודיע שהן מקבלות עליהן עול מצוות כי זה תנאי הכרחי לקבל אותן לעבוד בבית של יהודים. הרדב"ז מביא הוכחה שאם במקרה השפחה רוצה לעזוב את הבית היהודי, היא יוצאת לדת היש</w:t>
      </w:r>
      <w:r w:rsidR="00BB1791">
        <w:rPr>
          <w:rFonts w:hint="cs"/>
          <w:rtl/>
        </w:rPr>
        <w:t xml:space="preserve">מעאלית ומתאסלמת. </w:t>
      </w:r>
    </w:p>
    <w:p w:rsidR="002561D9" w:rsidRDefault="00BA3D3C" w:rsidP="00BB1791">
      <w:pPr>
        <w:rPr>
          <w:rtl/>
        </w:rPr>
      </w:pPr>
      <w:r>
        <w:rPr>
          <w:rFonts w:hint="cs"/>
          <w:rtl/>
        </w:rPr>
        <w:t>הרדב"ז למד מזה שהמחוייבות ליהדות לכשעצמה לא היתה אמיתית, אלא נוחה להן וזאת הסיבה היחידה שהן התחייבו לקבל עליהן את המצוות. היו אשר היו הסיבות שהביאו מישהו לבחור בהליך של גיור, אחרי מעשה כולם גרים. יש להם עכשיו סטטוס שהליך הגיור עָבָד. מבחינה פורמאלית, הן כשרות לעניין היין ובישול אבל לעניין בדיקת חמץ בפסח (שצריך לזה מוטיבציה ואכפתיות) אין לסמוך עליהן.</w:t>
      </w:r>
      <w:r w:rsidR="004F2C45">
        <w:rPr>
          <w:rFonts w:hint="cs"/>
          <w:rtl/>
        </w:rPr>
        <w:t xml:space="preserve"> גם בענייני יומיום הן לא מקפידות</w:t>
      </w:r>
      <w:r w:rsidR="002561D9">
        <w:rPr>
          <w:rFonts w:hint="cs"/>
          <w:rtl/>
        </w:rPr>
        <w:t xml:space="preserve"> אבל הן נחשבות יהודיות.</w:t>
      </w:r>
    </w:p>
    <w:p w:rsidR="00BA3D3C" w:rsidRDefault="002561D9" w:rsidP="00BB1791">
      <w:pPr>
        <w:rPr>
          <w:rtl/>
        </w:rPr>
      </w:pPr>
      <w:r>
        <w:rPr>
          <w:rFonts w:hint="cs"/>
          <w:rtl/>
        </w:rPr>
        <w:t>לסיכום, אומר הרדב"ז הנשים האלה אינן גויות. בדר"כ הן יכולות לתפקד כחלק ממשק הבית היהודי. אבל הוא מציע, שלעניין בדיקות פסח הן לא כ"כ מרגישות הזדהות ומחוייבות ולכן הוא מציע לא לסמוך עליהן. תשובת הרדב"ז מנוגדת לעמדת הגמרא, שהרי הגמרא אומרת שהנשים האלה הן גרות לכל דבר ועניין.</w:t>
      </w:r>
    </w:p>
    <w:p w:rsidR="00264B93" w:rsidRDefault="00F00E9E" w:rsidP="00BB1791">
      <w:pPr>
        <w:rPr>
          <w:rtl/>
        </w:rPr>
      </w:pPr>
      <w:r>
        <w:rPr>
          <w:rFonts w:hint="cs"/>
          <w:rtl/>
        </w:rPr>
        <w:t xml:space="preserve">אפילו </w:t>
      </w:r>
      <w:r w:rsidR="00264B93">
        <w:rPr>
          <w:rFonts w:hint="cs"/>
          <w:rtl/>
        </w:rPr>
        <w:t xml:space="preserve">אם בתהליך הגיור, הייתה </w:t>
      </w:r>
      <w:r>
        <w:rPr>
          <w:rFonts w:hint="cs"/>
          <w:rtl/>
        </w:rPr>
        <w:t>הצהרה "אני מקבל עליי את המצוות"-</w:t>
      </w:r>
      <w:r w:rsidR="00264B93">
        <w:rPr>
          <w:rFonts w:hint="cs"/>
          <w:rtl/>
        </w:rPr>
        <w:t xml:space="preserve"> ההצהרה ברת תוקף גם אם ידוע לנו שהוא לא מתכוון לכך באמת, אלא </w:t>
      </w:r>
      <w:r w:rsidR="0030301B">
        <w:rPr>
          <w:rFonts w:hint="cs"/>
          <w:rtl/>
        </w:rPr>
        <w:t xml:space="preserve">התגייר </w:t>
      </w:r>
      <w:r w:rsidR="00264B93">
        <w:rPr>
          <w:rFonts w:hint="cs"/>
          <w:rtl/>
        </w:rPr>
        <w:t>מתוך שיקולי כדאיות. ואם אח"כ הם לא מקיימים בפועל את המצוות, זה לא משפיע על ההליך עצמו. הרדב"ז אומר שאפש</w:t>
      </w:r>
      <w:r>
        <w:rPr>
          <w:rFonts w:hint="cs"/>
          <w:rtl/>
        </w:rPr>
        <w:t>ר לסמוך עליהם, אבל הוא לא ממליץ לסמוך על אדם כזה שלא אכפת לו.</w:t>
      </w:r>
    </w:p>
    <w:p w:rsidR="00F00E9E" w:rsidRDefault="00F00E9E" w:rsidP="00BB1791">
      <w:pPr>
        <w:rPr>
          <w:rtl/>
        </w:rPr>
      </w:pPr>
      <w:r>
        <w:rPr>
          <w:rFonts w:hint="cs"/>
          <w:rtl/>
        </w:rPr>
        <w:t>לפי הגמרא, כל מי שהוא יהודי (כולל עבד/שפחה כנענית) יכול לבדוק את הבית לוודא שאין שם חמץ.</w:t>
      </w:r>
      <w:r w:rsidR="0030301B">
        <w:rPr>
          <w:rFonts w:hint="cs"/>
          <w:rtl/>
        </w:rPr>
        <w:t xml:space="preserve"> חשוב להבין שהרדב"ז לא חולק על ההלכה, הוא רק מחמיר.</w:t>
      </w:r>
    </w:p>
    <w:p w:rsidR="00EF0CCC" w:rsidRDefault="000A38A8" w:rsidP="00BB1791">
      <w:pPr>
        <w:rPr>
          <w:rtl/>
        </w:rPr>
      </w:pPr>
      <w:r w:rsidRPr="000A38A8">
        <w:rPr>
          <w:rFonts w:hint="cs"/>
          <w:u w:val="single"/>
          <w:rtl/>
        </w:rPr>
        <w:lastRenderedPageBreak/>
        <w:t>סיכום-</w:t>
      </w:r>
      <w:r>
        <w:rPr>
          <w:rtl/>
        </w:rPr>
        <w:br/>
      </w:r>
      <w:r w:rsidR="008B0A7A">
        <w:rPr>
          <w:rFonts w:hint="cs"/>
          <w:rtl/>
        </w:rPr>
        <w:t>ראינו שבימי קדם היו המון דיונים על הגיור ורכיבי הגיור. נפסק גמרא שגיור כדי שיהיה תקף צריך מילה (לגבר) וטבילה וצריך נוכחות של בית דין.</w:t>
      </w:r>
      <w:r>
        <w:rPr>
          <w:rFonts w:hint="cs"/>
          <w:rtl/>
        </w:rPr>
        <w:t xml:space="preserve"> בלי הרצון של האדם להכנס לסטטוס של יהודי, ובלי ההסכמה של ביה"ד לקבל אותו- אין גיור!</w:t>
      </w:r>
      <w:r>
        <w:rPr>
          <w:rFonts w:hint="cs"/>
          <w:rtl/>
        </w:rPr>
        <w:br/>
        <w:t>ברגע שיש רצון של האדם להיות יהודי, ויש רצון לקבל אותו ועברו טבילה (ומילה לגבר)- הגיור תקף!</w:t>
      </w:r>
    </w:p>
    <w:p w:rsidR="00E87CA2" w:rsidRDefault="00EF0CCC" w:rsidP="001F04C1">
      <w:pPr>
        <w:rPr>
          <w:rtl/>
        </w:rPr>
      </w:pPr>
      <w:r>
        <w:rPr>
          <w:rFonts w:hint="cs"/>
          <w:b/>
          <w:bCs/>
          <w:u w:val="single"/>
          <w:rtl/>
        </w:rPr>
        <w:t>ארבעה טורים</w:t>
      </w:r>
      <w:r w:rsidR="00BA3F4D">
        <w:rPr>
          <w:rFonts w:hint="cs"/>
          <w:b/>
          <w:bCs/>
          <w:u w:val="single"/>
          <w:rtl/>
        </w:rPr>
        <w:t>/ יעקב בר אשר</w:t>
      </w:r>
      <w:r>
        <w:rPr>
          <w:b/>
          <w:bCs/>
          <w:u w:val="single"/>
          <w:rtl/>
        </w:rPr>
        <w:br/>
      </w:r>
      <w:r w:rsidR="00BA3F4D">
        <w:rPr>
          <w:rFonts w:hint="cs"/>
          <w:rtl/>
        </w:rPr>
        <w:t>בטור יורה דעה הוא עוסק בהלכות גרים.</w:t>
      </w:r>
      <w:r w:rsidR="007C5DA9">
        <w:rPr>
          <w:rFonts w:hint="cs"/>
          <w:rtl/>
        </w:rPr>
        <w:t xml:space="preserve"> בסיכום הלכות גרים הוא אומר: "וכל עניניו בין להודיעו המצות לקבלם בין המילה ובין הטבילה צריך שיחיה בשלושה הכשרים לדון וביום". </w:t>
      </w:r>
      <w:r w:rsidR="003677B2">
        <w:rPr>
          <w:rFonts w:hint="cs"/>
          <w:rtl/>
        </w:rPr>
        <w:t xml:space="preserve">מי </w:t>
      </w:r>
      <w:r w:rsidR="007C5DA9">
        <w:rPr>
          <w:rFonts w:hint="cs"/>
          <w:rtl/>
        </w:rPr>
        <w:t>הכשרים לדו</w:t>
      </w:r>
      <w:r w:rsidR="003677B2">
        <w:rPr>
          <w:rFonts w:hint="cs"/>
          <w:rtl/>
        </w:rPr>
        <w:t>ן? מי שלא נפסל בעבירות.</w:t>
      </w:r>
      <w:r w:rsidR="007C5DA9">
        <w:rPr>
          <w:rtl/>
        </w:rPr>
        <w:br/>
      </w:r>
      <w:r w:rsidR="007C5DA9">
        <w:rPr>
          <w:rFonts w:hint="cs"/>
          <w:rtl/>
        </w:rPr>
        <w:t>"אבל אם מל וטבל בפני שני</w:t>
      </w:r>
      <w:r w:rsidR="00E87CA2">
        <w:rPr>
          <w:rFonts w:hint="cs"/>
          <w:rtl/>
        </w:rPr>
        <w:t>ים (כלומר אין בי"ד, יש רק עדות)</w:t>
      </w:r>
      <w:r w:rsidR="007C5DA9">
        <w:rPr>
          <w:rFonts w:hint="cs"/>
          <w:rtl/>
        </w:rPr>
        <w:t xml:space="preserve"> </w:t>
      </w:r>
      <w:r w:rsidR="00E87CA2">
        <w:rPr>
          <w:rFonts w:hint="cs"/>
          <w:rtl/>
        </w:rPr>
        <w:t xml:space="preserve">ובלילה, </w:t>
      </w:r>
      <w:r w:rsidR="007C5DA9">
        <w:rPr>
          <w:rFonts w:hint="cs"/>
          <w:rtl/>
        </w:rPr>
        <w:t>אפילו לא טבל לשם גרות</w:t>
      </w:r>
      <w:r w:rsidR="003677B2">
        <w:rPr>
          <w:rFonts w:hint="cs"/>
          <w:rtl/>
        </w:rPr>
        <w:t xml:space="preserve"> (אישה נידה למשל)</w:t>
      </w:r>
      <w:r w:rsidR="007C5DA9">
        <w:rPr>
          <w:rFonts w:hint="cs"/>
          <w:rtl/>
        </w:rPr>
        <w:t xml:space="preserve">, ההלכה: </w:t>
      </w:r>
      <w:r w:rsidR="003677B2">
        <w:rPr>
          <w:rFonts w:hint="cs"/>
          <w:rtl/>
        </w:rPr>
        <w:t>"</w:t>
      </w:r>
      <w:r w:rsidR="007C5DA9">
        <w:rPr>
          <w:rFonts w:hint="cs"/>
          <w:rtl/>
        </w:rPr>
        <w:t>הוי גר ומותר בישראלית חוץ מקבלת המצוות שמעכבת אם אינו ביום ובשלושה".</w:t>
      </w:r>
      <w:r w:rsidR="007C5DA9">
        <w:rPr>
          <w:rtl/>
        </w:rPr>
        <w:br/>
      </w:r>
      <w:r w:rsidR="007C5DA9">
        <w:rPr>
          <w:rFonts w:hint="cs"/>
          <w:rtl/>
        </w:rPr>
        <w:t>לפי הקטע הזה, שלבי הגיור הם: קבלת מצוות, מילה וטבילה. אם ביה"ד לא נכח בז</w:t>
      </w:r>
      <w:r w:rsidR="00C77673">
        <w:rPr>
          <w:rFonts w:hint="cs"/>
          <w:rtl/>
        </w:rPr>
        <w:t>מן המילה והטבילה- הגיור עדיין</w:t>
      </w:r>
      <w:r w:rsidR="007C5DA9">
        <w:rPr>
          <w:rFonts w:hint="cs"/>
          <w:rtl/>
        </w:rPr>
        <w:t xml:space="preserve"> תקף. </w:t>
      </w:r>
      <w:r w:rsidR="007C5DA9">
        <w:rPr>
          <w:rFonts w:hint="cs"/>
          <w:u w:val="single"/>
          <w:rtl/>
        </w:rPr>
        <w:t>אבל</w:t>
      </w:r>
      <w:r w:rsidR="001F04C1">
        <w:rPr>
          <w:rFonts w:hint="cs"/>
          <w:rtl/>
        </w:rPr>
        <w:t xml:space="preserve"> אם ביה</w:t>
      </w:r>
      <w:r w:rsidR="007C5DA9">
        <w:rPr>
          <w:rFonts w:hint="cs"/>
          <w:rtl/>
        </w:rPr>
        <w:t>"ד</w:t>
      </w:r>
      <w:r w:rsidR="001F04C1">
        <w:rPr>
          <w:rFonts w:hint="cs"/>
          <w:rtl/>
        </w:rPr>
        <w:t xml:space="preserve"> (של שלושה)</w:t>
      </w:r>
      <w:r w:rsidR="007C5DA9">
        <w:rPr>
          <w:rFonts w:hint="cs"/>
          <w:rtl/>
        </w:rPr>
        <w:t xml:space="preserve"> לא נכ</w:t>
      </w:r>
      <w:r w:rsidR="001F04C1">
        <w:rPr>
          <w:rFonts w:hint="cs"/>
          <w:rtl/>
        </w:rPr>
        <w:t>ח</w:t>
      </w:r>
      <w:r w:rsidR="007C5DA9">
        <w:rPr>
          <w:rFonts w:hint="cs"/>
          <w:rtl/>
        </w:rPr>
        <w:t xml:space="preserve"> בזמן קבלת המצוות, הגיור נפסל.</w:t>
      </w:r>
    </w:p>
    <w:p w:rsidR="000B4324" w:rsidRDefault="00E87CA2" w:rsidP="003677B2">
      <w:pPr>
        <w:rPr>
          <w:rtl/>
        </w:rPr>
      </w:pPr>
      <w:r>
        <w:rPr>
          <w:rFonts w:hint="cs"/>
          <w:rtl/>
        </w:rPr>
        <w:t>כפי שראינו במקורות של השיעור הקודם, יש גישות שונות. לפי הרדב"ז למשל, ההצהרה של המתגיירת בלי שהיא התכוונה לשום דבר, הצהרה כזאת ממלאת את הדרישה של קבלת המצוות.</w:t>
      </w:r>
    </w:p>
    <w:p w:rsidR="008B0A7A" w:rsidRDefault="00BD052F" w:rsidP="003677B2">
      <w:pPr>
        <w:rPr>
          <w:rtl/>
        </w:rPr>
      </w:pPr>
      <w:r>
        <w:rPr>
          <w:rFonts w:hint="cs"/>
          <w:rtl/>
        </w:rPr>
        <w:t>הגישות השונות של החכמים נובעות מכך שאין אנו יודעים את כוונת הכתוב : "קבלת המצוות לקבלם". ניתן לפרש את הכתוב באופנים שונים כפי שפירטנו למעלה.</w:t>
      </w:r>
    </w:p>
    <w:p w:rsidR="009C699C" w:rsidRDefault="00C77673" w:rsidP="003677B2">
      <w:pPr>
        <w:rPr>
          <w:rtl/>
        </w:rPr>
      </w:pPr>
      <w:r>
        <w:rPr>
          <w:rFonts w:hint="cs"/>
          <w:b/>
          <w:bCs/>
          <w:u w:val="single"/>
          <w:rtl/>
        </w:rPr>
        <w:t>השולחן ערוך/ רבי יוסף קארו</w:t>
      </w:r>
      <w:r>
        <w:rPr>
          <w:b/>
          <w:bCs/>
          <w:u w:val="single"/>
          <w:rtl/>
        </w:rPr>
        <w:br/>
      </w:r>
      <w:r w:rsidR="009C699C" w:rsidRPr="009C699C">
        <w:rPr>
          <w:rFonts w:hint="cs"/>
          <w:u w:val="single"/>
          <w:rtl/>
        </w:rPr>
        <w:t>רקע הסטורי:</w:t>
      </w:r>
      <w:r w:rsidR="009C699C">
        <w:rPr>
          <w:rFonts w:hint="cs"/>
          <w:rtl/>
        </w:rPr>
        <w:t xml:space="preserve"> </w:t>
      </w:r>
      <w:r>
        <w:rPr>
          <w:rFonts w:hint="cs"/>
          <w:rtl/>
        </w:rPr>
        <w:t xml:space="preserve">גורש מספרד, </w:t>
      </w:r>
      <w:r w:rsidR="000823FA">
        <w:rPr>
          <w:rFonts w:hint="cs"/>
          <w:rtl/>
        </w:rPr>
        <w:t>הגיע בהמשך לצפת, שהייתה מרכז דתי גדול של העם היהודי.</w:t>
      </w:r>
      <w:r w:rsidR="00792366">
        <w:rPr>
          <w:rFonts w:hint="cs"/>
          <w:rtl/>
        </w:rPr>
        <w:t xml:space="preserve"> רבים מגולי ספרד עסקו בצביעת בדים. היו להם טכניקות משוכללות. כאשר הגיעו לאימפריה העותומאנית, התברר שהטכניקה הזאת היא משוכללת ממה שהיה קיים באותה תקופה. היהודים פת</w:t>
      </w:r>
      <w:r w:rsidR="00AF0C51">
        <w:rPr>
          <w:rFonts w:hint="cs"/>
          <w:rtl/>
        </w:rPr>
        <w:t>חו בתי חרושת לעיבוד וצביעת בדים, בעיקר בסלוניקי. בצפת זורם נחל עמוד, שזורם כל השנה. לכן הקימו שם מתקנים שמופעלים מכוח המ</w:t>
      </w:r>
      <w:r w:rsidR="00B75239">
        <w:rPr>
          <w:rFonts w:hint="cs"/>
          <w:rtl/>
        </w:rPr>
        <w:t>ים ע"י גלגל מסתובב.</w:t>
      </w:r>
      <w:r w:rsidR="009C699C">
        <w:rPr>
          <w:rFonts w:hint="cs"/>
          <w:rtl/>
        </w:rPr>
        <w:t xml:space="preserve"> קימו בצפת תעשייה מוצלחת שפרנסה 15,000 אנשים. הבסיס הכלכלי הזה איפשר גם לכל מיני מלומדים לחיות שם ולעסוק בתורה ובקבלה. כל שנה היו שולחים אונייה מלאה סחורות בסלוניקי וזה היה הבסיס הכלכלי הקיומי של יהודי צפת. עם המהפכה התעשייתית באנגליה, הפסיקו לקנות מיחהודי צפת. תוך 5 שנים, הרבה יהודים עזבו את צפת אבל עד למהפכה התעשייתית, צפת היתה מרכז מאוד גדול וחשוב. </w:t>
      </w:r>
      <w:r w:rsidR="009C699C">
        <w:rPr>
          <w:rtl/>
        </w:rPr>
        <w:br/>
      </w:r>
      <w:r w:rsidR="009C699C">
        <w:rPr>
          <w:rFonts w:hint="cs"/>
          <w:rtl/>
        </w:rPr>
        <w:t>רבי יוסף קארו ביקש לפתור את בעיית המחלוקות בהלכה. הוא היה שותף לתחושה שגירוש ספרב (1942) וכיבוש ישראל (1516) הם מסימני הגאולה המתקרבת ולכן ע"י צריך לסדר את ענייניו לפני ביאת המשיח. צריך הלכה אחת לעם ישראל שלא יהיו הרבה תורות. הוא הקים בית דין שמורכב מחכמים גדולים.בכל מחלוקת הוא יפסוק לפי 2 מתוך 3 דעות. כשעבר על כל חומר ההלכה, שאותו סיכם בסיפרו "בית יוסף", הוא כתב תקציר להלכות ב"שולחן ערוך".</w:t>
      </w:r>
    </w:p>
    <w:p w:rsidR="00BE05C9" w:rsidRDefault="009C699C" w:rsidP="0074786B">
      <w:pPr>
        <w:rPr>
          <w:rtl/>
        </w:rPr>
      </w:pPr>
      <w:r>
        <w:rPr>
          <w:rFonts w:hint="cs"/>
          <w:rtl/>
        </w:rPr>
        <w:t>בשולחן ערוך, יורה דעה, סימן רסח הוא עוסק בדיני גיור. מה היסודות החיוניים בהליך הגיור?</w:t>
      </w:r>
      <w:r>
        <w:rPr>
          <w:rFonts w:hint="cs"/>
        </w:rPr>
        <w:t xml:space="preserve"> </w:t>
      </w:r>
      <w:r>
        <w:rPr>
          <w:rFonts w:hint="cs"/>
          <w:rtl/>
        </w:rPr>
        <w:t>בית דין.</w:t>
      </w:r>
      <w:r>
        <w:rPr>
          <w:rtl/>
        </w:rPr>
        <w:br/>
      </w:r>
      <w:r>
        <w:rPr>
          <w:rFonts w:hint="cs"/>
          <w:rtl/>
        </w:rPr>
        <w:t>בס' ג' הוא אומר שהשלב המכריע בו צריך נוכחות בית דין, דווקא בשלב קבלת המצוות. [כמעט מילה במילה מהקטע הקודם שלמדנו</w:t>
      </w:r>
      <w:r w:rsidR="00D900EA">
        <w:rPr>
          <w:rFonts w:hint="cs"/>
          <w:rtl/>
        </w:rPr>
        <w:t>, הארבעה טורים</w:t>
      </w:r>
      <w:r>
        <w:rPr>
          <w:rFonts w:hint="cs"/>
          <w:rtl/>
        </w:rPr>
        <w:t>].</w:t>
      </w:r>
      <w:r>
        <w:rPr>
          <w:rtl/>
        </w:rPr>
        <w:br/>
      </w:r>
      <w:r>
        <w:rPr>
          <w:rFonts w:hint="cs"/>
          <w:u w:val="single"/>
          <w:rtl/>
        </w:rPr>
        <w:t>אבל</w:t>
      </w:r>
      <w:r>
        <w:rPr>
          <w:rFonts w:hint="cs"/>
          <w:rtl/>
        </w:rPr>
        <w:t xml:space="preserve">- </w:t>
      </w:r>
      <w:r w:rsidR="0074786B">
        <w:rPr>
          <w:rFonts w:hint="cs"/>
          <w:rtl/>
        </w:rPr>
        <w:t>בסעיף יב הוא אומר שאם לאדם לא נמסר מידע על קבלת המצוות, אך הוא מל וטבל בפני ג' הדיוטות- הרי זה גר.</w:t>
      </w:r>
    </w:p>
    <w:p w:rsidR="00D900EA" w:rsidRDefault="00BE05C9" w:rsidP="0069170F">
      <w:pPr>
        <w:rPr>
          <w:rtl/>
        </w:rPr>
      </w:pPr>
      <w:r>
        <w:rPr>
          <w:rFonts w:hint="cs"/>
          <w:rtl/>
        </w:rPr>
        <w:t>סעיף יא- "מי שהיה מוחזק בישראל שאמר: נתגיירתי ביני לבין עצמי", מי שגייר את עצמו, לא בהליך מסודר, הוא לא נחשב יהודי גם אם התחיל לקיים מצוות. הוא בסטטוס של גוי עד שיטבול לפני בית דין. אם יש לו בנים- אנחנו לא מקבלים את דברי</w:t>
      </w:r>
      <w:r w:rsidR="0069170F">
        <w:rPr>
          <w:rFonts w:hint="cs"/>
          <w:rtl/>
        </w:rPr>
        <w:t>ו</w:t>
      </w:r>
      <w:r>
        <w:rPr>
          <w:rFonts w:hint="cs"/>
          <w:rtl/>
        </w:rPr>
        <w:t xml:space="preserve"> כדי לפסול את בניו. כלומר, הבנים נחשבים יהודים.</w:t>
      </w:r>
      <w:r w:rsidR="0069170F">
        <w:rPr>
          <w:rFonts w:hint="cs"/>
          <w:rtl/>
        </w:rPr>
        <w:t xml:space="preserve"> </w:t>
      </w:r>
      <w:r w:rsidR="0069170F">
        <w:rPr>
          <w:rFonts w:hint="cs"/>
          <w:rtl/>
        </w:rPr>
        <w:lastRenderedPageBreak/>
        <w:t>אבל הוא עצמו- צריך לעבור הליך מסודר שכרוך רק בטבילה לפני בית דין. אין דרישה שיקבל מצוות בבית דין.</w:t>
      </w:r>
      <w:r w:rsidR="00D900EA">
        <w:rPr>
          <w:rFonts w:hint="cs"/>
          <w:rtl/>
        </w:rPr>
        <w:t xml:space="preserve"> [כאן הוא מביע עמדה של הרמב"ם, שהטבילה היא הקובעת].</w:t>
      </w:r>
    </w:p>
    <w:p w:rsidR="00D900EA" w:rsidRDefault="00D900EA" w:rsidP="0069170F">
      <w:pPr>
        <w:rPr>
          <w:rtl/>
        </w:rPr>
      </w:pPr>
      <w:r>
        <w:rPr>
          <w:rFonts w:hint="cs"/>
          <w:rtl/>
        </w:rPr>
        <w:t xml:space="preserve">אנחנו רואים סתירה. אם כן מה העמדה האמיתית של השולחן ערוך? </w:t>
      </w:r>
      <w:r w:rsidRPr="00B969EE">
        <w:rPr>
          <w:rFonts w:hint="cs"/>
          <w:b/>
          <w:bCs/>
          <w:rtl/>
        </w:rPr>
        <w:t>מתי בית הדין חייב להיות נוכח כדי שהגיור יתפוס?</w:t>
      </w:r>
      <w:r w:rsidR="0074786B" w:rsidRPr="00B969EE">
        <w:rPr>
          <w:b/>
          <w:bCs/>
          <w:rtl/>
        </w:rPr>
        <w:br/>
      </w:r>
      <w:r w:rsidR="0074786B">
        <w:rPr>
          <w:rFonts w:hint="cs"/>
          <w:rtl/>
        </w:rPr>
        <w:t>בסביבות השנה 1800, נתנו חכמי הלכה את דעתם על העניין הזה- כמו מי פוסק השולחן ערוך? באופן כללי הנסיון הוא לומר שהשלב של טבילה כולל מיניה וביה (כולל בתוכו) את קבלת המצוות. היינו, אם מישהו רצה להיות יהודי וטבל לשם כך, ע"י זה נכלל ביטוי של קבלת המצוות. למה? כי מי שהולך בדרך הזאת נותן משמעות שהוא רוצה להיות חלק מהקבוצה היהודית. ברור מכאן שהוא מקבל עליו את המצוות ולכן אם נקבל גרסא כזאת מוחלשת של קבלת מצוות, נוכל לעשות הרמוניזציה.</w:t>
      </w:r>
      <w:r w:rsidR="00986900">
        <w:rPr>
          <w:rtl/>
        </w:rPr>
        <w:br/>
      </w:r>
      <w:r w:rsidR="00986900">
        <w:rPr>
          <w:rFonts w:hint="cs"/>
          <w:rtl/>
        </w:rPr>
        <w:t>עמדת</w:t>
      </w:r>
      <w:r w:rsidR="00B969EE">
        <w:rPr>
          <w:rFonts w:hint="cs"/>
          <w:rtl/>
        </w:rPr>
        <w:t xml:space="preserve"> השולחן ערוך, אם צריכים לבחור מתי</w:t>
      </w:r>
      <w:r w:rsidR="00986900">
        <w:rPr>
          <w:rFonts w:hint="cs"/>
          <w:rtl/>
        </w:rPr>
        <w:t xml:space="preserve"> חשוב יותר</w:t>
      </w:r>
      <w:r w:rsidR="00B969EE">
        <w:rPr>
          <w:rFonts w:hint="cs"/>
          <w:rtl/>
        </w:rPr>
        <w:t xml:space="preserve"> שיהיה בית דין</w:t>
      </w:r>
      <w:r w:rsidR="00986900">
        <w:rPr>
          <w:rFonts w:hint="cs"/>
          <w:rtl/>
        </w:rPr>
        <w:t xml:space="preserve">- </w:t>
      </w:r>
      <w:r w:rsidR="00B969EE">
        <w:rPr>
          <w:rFonts w:hint="cs"/>
          <w:rtl/>
        </w:rPr>
        <w:t>בזמן קבלת המצוות או ב</w:t>
      </w:r>
      <w:r w:rsidR="00A36AA4">
        <w:rPr>
          <w:rFonts w:hint="cs"/>
          <w:rtl/>
        </w:rPr>
        <w:t>טבילה- קשה לנו להכריע.</w:t>
      </w:r>
    </w:p>
    <w:p w:rsidR="008336D1" w:rsidRDefault="008336D1" w:rsidP="00D910BA">
      <w:r>
        <w:rPr>
          <w:rFonts w:hint="cs"/>
          <w:b/>
          <w:bCs/>
          <w:u w:val="single"/>
          <w:rtl/>
        </w:rPr>
        <w:t>בעת החדשה</w:t>
      </w:r>
      <w:r w:rsidR="00D910BA">
        <w:rPr>
          <w:rFonts w:hint="cs"/>
          <w:rtl/>
        </w:rPr>
        <w:t xml:space="preserve">, המצב משתנה מכמה סיבות. הסיבה העיקרית נובעת מהשינוי שחל בעת הזאת. </w:t>
      </w:r>
      <w:r>
        <w:rPr>
          <w:rFonts w:hint="cs"/>
          <w:rtl/>
        </w:rPr>
        <w:t>ברוב הארצות אין חוקים המונעים מטעם המדינה שכל אחד יחליף את הדת שלו מתי שבא לו.</w:t>
      </w:r>
      <w:r w:rsidR="00BB086F">
        <w:rPr>
          <w:rFonts w:hint="cs"/>
          <w:rtl/>
        </w:rPr>
        <w:t xml:space="preserve"> כל אחד יכול להמיר את דתו מתי שמתחשק לו וכמה פעמים שמתחשק לו. יש עכשיו אפשרות שכל אחד יתגייר. למה שמישהו ירצה להתגייר? יש שתי אפשרויות: </w:t>
      </w:r>
    </w:p>
    <w:p w:rsidR="00BB086F" w:rsidRDefault="00BB086F" w:rsidP="00BB086F">
      <w:pPr>
        <w:pStyle w:val="ListParagraph"/>
        <w:numPr>
          <w:ilvl w:val="0"/>
          <w:numId w:val="6"/>
        </w:numPr>
      </w:pPr>
      <w:r>
        <w:rPr>
          <w:rFonts w:hint="cs"/>
          <w:rtl/>
        </w:rPr>
        <w:t>יש לו מוטיבציה דתית אוטונומית. האדם השתכנע שהיהדות היא הדרך הנכונה והיהודים הם העם הנבחר. אדם כזה רוצה להיות חלק מהעם הנבחר.</w:t>
      </w:r>
    </w:p>
    <w:p w:rsidR="00BB086F" w:rsidRDefault="00BB086F" w:rsidP="00BB086F">
      <w:pPr>
        <w:pStyle w:val="ListParagraph"/>
        <w:numPr>
          <w:ilvl w:val="0"/>
          <w:numId w:val="6"/>
        </w:numPr>
      </w:pPr>
      <w:r>
        <w:rPr>
          <w:rFonts w:hint="cs"/>
          <w:rtl/>
        </w:rPr>
        <w:t>אנשים לא חושבים שהיהדות היא הדת הנכונה, אלא מונעים ממוטיבציה אחרת. למשל, גילו לפתע בן/בת זוג יהודיים, ובני הזוג יתחתנו איתם בתנאי שהם יהיו יהודיים, כמוהם.</w:t>
      </w:r>
    </w:p>
    <w:p w:rsidR="00C77673" w:rsidRDefault="00DE446A" w:rsidP="00E231D6">
      <w:pPr>
        <w:rPr>
          <w:rtl/>
        </w:rPr>
      </w:pPr>
      <w:r>
        <w:rPr>
          <w:rFonts w:hint="cs"/>
          <w:rtl/>
        </w:rPr>
        <w:t>הרבה אנשים באים מהרקע הזה</w:t>
      </w:r>
      <w:r w:rsidR="00D910BA">
        <w:rPr>
          <w:rFonts w:hint="cs"/>
          <w:rtl/>
        </w:rPr>
        <w:t xml:space="preserve"> שמתגיירים ממוטיבציה שבן הזוג היהודי רוצה שהלא יהודי, יתגייר. גבר יהודי רוצה שאשתו תהיה יהודיה כדי שהילדים יהיו יהודיים. האם הרעיון הזה הוא נכון מבחינת ההלכה והרבנים?</w:t>
      </w:r>
      <w:r>
        <w:rPr>
          <w:rFonts w:hint="cs"/>
          <w:rtl/>
        </w:rPr>
        <w:t xml:space="preserve"> </w:t>
      </w:r>
      <w:r w:rsidR="000C52DF">
        <w:rPr>
          <w:rtl/>
        </w:rPr>
        <w:br/>
      </w:r>
      <w:r w:rsidR="009E7CF3">
        <w:rPr>
          <w:rFonts w:hint="cs"/>
          <w:u w:val="single"/>
          <w:rtl/>
        </w:rPr>
        <w:t xml:space="preserve">שו"ת הרמב"ם סימן ריא- </w:t>
      </w:r>
      <w:r w:rsidR="0021405D" w:rsidRPr="00672D18">
        <w:rPr>
          <w:rFonts w:hint="cs"/>
          <w:u w:val="single"/>
          <w:rtl/>
        </w:rPr>
        <w:t>הרמב"ם נשאל</w:t>
      </w:r>
      <w:r w:rsidR="009E7CF3">
        <w:rPr>
          <w:rFonts w:hint="cs"/>
          <w:u w:val="single"/>
          <w:rtl/>
        </w:rPr>
        <w:t>:</w:t>
      </w:r>
      <w:r w:rsidR="0021405D">
        <w:rPr>
          <w:rFonts w:hint="cs"/>
          <w:rtl/>
        </w:rPr>
        <w:t xml:space="preserve"> </w:t>
      </w:r>
      <w:r w:rsidR="006331A8">
        <w:rPr>
          <w:rFonts w:hint="cs"/>
          <w:rtl/>
        </w:rPr>
        <w:t>"</w:t>
      </w:r>
      <w:r w:rsidR="0021405D">
        <w:rPr>
          <w:rFonts w:hint="cs"/>
          <w:rtl/>
        </w:rPr>
        <w:t>מה הדין של בחור שקנה שפחה יפת תואר והיא אצלו בחצרו, והחצר גדולה והוא דר עם אשת אביו ושלש בנותיה הקטנות.</w:t>
      </w:r>
      <w:r w:rsidR="001F2FBA">
        <w:rPr>
          <w:rFonts w:hint="cs"/>
          <w:rtl/>
        </w:rPr>
        <w:t xml:space="preserve"> נפלו דין ודברים בינו ובין אחיו. תבעו (האח) אל השוופט ואירעו ביניהם דין ודברים הרבה. אח"כ הלשין אחיו אותו אל השופט, שקנה שפחה נוצריה וגיירה והוא מתייחד עימה. באה השפחה (לפני השופט), ושאלה השופט מה היא, אמרה : יהודיה. [היא שיקרה לשופט]. הציע לה השפעות וסרבה ואמרה: אני, יהודיה בת יהודיה אני. החזיר אותה לו השופט ולקחה לביתו. ורננה עליו העיר.</w:t>
      </w:r>
      <w:r w:rsidR="006331A8">
        <w:rPr>
          <w:rFonts w:hint="cs"/>
          <w:rtl/>
        </w:rPr>
        <w:t xml:space="preserve"> [כל הקהילה היהודית עכשיו בסערה]. והיא עכשיו נשארה בביתו. האם צריכים בית הדין להוציאה מביתו משום יחוד, אע"פ שלא יתיחד עמה, משום שנאמר: והייתם נקיים מה' ומישראל? או נאמר, משום שאשת אביו עימו בחצר, איננו חייבים להוציאה מאצלו?ואם ב"ד צריכים להוציאה, מאיזה טעם תהיה הוצאתה, לפי שלא מצינו שאסרו אלא יחוד פנויה ויחוד בגויה, ומאיזה טעם נאסור ישיבתה בביתו? והאם לה דין יפת תואר אם לאו? יורנו רבינו ושכרו כפול מן השמים".</w:t>
      </w:r>
      <w:r w:rsidR="009C699C">
        <w:rPr>
          <w:rFonts w:hint="cs"/>
          <w:rtl/>
        </w:rPr>
        <w:t xml:space="preserve"> </w:t>
      </w:r>
      <w:r w:rsidR="000823FA">
        <w:rPr>
          <w:rFonts w:hint="cs"/>
          <w:rtl/>
        </w:rPr>
        <w:t xml:space="preserve"> </w:t>
      </w:r>
      <w:r w:rsidR="00CF12D0">
        <w:rPr>
          <w:rtl/>
        </w:rPr>
        <w:br/>
      </w:r>
      <w:r w:rsidR="00235191">
        <w:rPr>
          <w:rFonts w:hint="cs"/>
          <w:rtl/>
        </w:rPr>
        <w:t>ראינו שהשפחה מאוד רצתה לחזור לבית של הבחור כי היא ענתה לשופט שהיא יהודיה. הרמב"ם עונה שלבית הדין יש 2 אופציות: א) להיפטר ממנה. ב) לשחרר אותה (היא תיהפך ליהודיה) ובשלב הבא להתחתן איתה.</w:t>
      </w:r>
      <w:r w:rsidR="00F26BE7">
        <w:rPr>
          <w:rtl/>
        </w:rPr>
        <w:br/>
      </w:r>
      <w:r w:rsidR="00EF41D3">
        <w:rPr>
          <w:rFonts w:hint="cs"/>
          <w:rtl/>
        </w:rPr>
        <w:t>במשנה למדנו שמי שנחשד בקיום יחסי אישות עם שפחה/ גויה והיא אח"כ התגיירה, אסור להם לכתחילה להנשא. לכאורה, אופציה ב' עומדת בסתירה למה שנקבע במשנה. הרמב"ם יודע שאופציה ב' מנוגדת למשנה אבל הוא אומר שזאת לא הפעם הראשונה שהדברים האלה מגיעים לתושמת ליבו.</w:t>
      </w:r>
      <w:r w:rsidR="00631697">
        <w:rPr>
          <w:rFonts w:hint="cs"/>
          <w:rtl/>
        </w:rPr>
        <w:t xml:space="preserve"> בחור צעיר, שיש לו שפחה שנמצאת אצלו </w:t>
      </w:r>
      <w:r w:rsidR="00DB6E53">
        <w:rPr>
          <w:rFonts w:hint="cs"/>
          <w:rtl/>
        </w:rPr>
        <w:t xml:space="preserve">24 שעות ביממה, </w:t>
      </w:r>
      <w:r w:rsidR="00631697">
        <w:rPr>
          <w:rFonts w:hint="cs"/>
          <w:rtl/>
        </w:rPr>
        <w:t>קיים</w:t>
      </w:r>
      <w:r w:rsidR="00DB6E53">
        <w:rPr>
          <w:rFonts w:hint="cs"/>
          <w:rtl/>
        </w:rPr>
        <w:t xml:space="preserve"> סיכוי גדול שיתבשל ביניהם משהו. </w:t>
      </w:r>
      <w:r w:rsidR="00631697">
        <w:rPr>
          <w:rFonts w:hint="cs"/>
          <w:rtl/>
        </w:rPr>
        <w:t>המדיניות שלו היא דווקא ללכת במהלך הזה למרות שזה מנוגד למשנה.</w:t>
      </w:r>
      <w:r w:rsidR="00E231D6">
        <w:rPr>
          <w:rtl/>
        </w:rPr>
        <w:br/>
      </w:r>
      <w:r w:rsidR="00E231D6" w:rsidRPr="00E231D6">
        <w:rPr>
          <w:rFonts w:hint="cs"/>
          <w:u w:val="single"/>
          <w:rtl/>
        </w:rPr>
        <w:t>שיקול 1-</w:t>
      </w:r>
      <w:r w:rsidR="00E231D6">
        <w:rPr>
          <w:rFonts w:hint="cs"/>
          <w:rtl/>
        </w:rPr>
        <w:t xml:space="preserve"> אנחנו רוצים לאפשר לבחור לחזור בתשובה אבל אם לא נאפשר לו עם השפחה, זה לא יקרה. הוא ישמור אותה אצלו, הוא רכש אותה כדין. לכן, כדי להקל עליו לחזור בתושבה, נאפשר לו להתחתן איתה. דומה לכך שגנב צריך להחזיר את הגניבה. אבל אם כבר השתמש בקורות העץ שגנה </w:t>
      </w:r>
      <w:r w:rsidR="00E231D6">
        <w:rPr>
          <w:rFonts w:hint="cs"/>
          <w:rtl/>
        </w:rPr>
        <w:lastRenderedPageBreak/>
        <w:t>כדי לבנות עוד קומה לביתו, לא נכריח אותו לשבור את הקירות, אלא רק לשלם את שווי הגניבה.</w:t>
      </w:r>
      <w:r w:rsidR="00E231D6">
        <w:rPr>
          <w:rtl/>
        </w:rPr>
        <w:br/>
      </w:r>
      <w:r w:rsidR="00E231D6" w:rsidRPr="00E231D6">
        <w:rPr>
          <w:rFonts w:hint="cs"/>
          <w:u w:val="single"/>
          <w:rtl/>
        </w:rPr>
        <w:t>שיקול 2-</w:t>
      </w:r>
      <w:r w:rsidR="00E231D6">
        <w:rPr>
          <w:rFonts w:hint="cs"/>
          <w:rtl/>
        </w:rPr>
        <w:t xml:space="preserve"> </w:t>
      </w:r>
      <w:r w:rsidR="00AE1EA8">
        <w:rPr>
          <w:rFonts w:hint="cs"/>
          <w:rtl/>
        </w:rPr>
        <w:t>"</w:t>
      </w:r>
      <w:r w:rsidR="00E231D6">
        <w:rPr>
          <w:rFonts w:hint="cs"/>
          <w:rtl/>
        </w:rPr>
        <w:t>מוטב שיאכל רוטב ולא שומן</w:t>
      </w:r>
      <w:r w:rsidR="00AE1EA8">
        <w:rPr>
          <w:rFonts w:hint="cs"/>
          <w:rtl/>
        </w:rPr>
        <w:t>"</w:t>
      </w:r>
      <w:r w:rsidR="00E231D6">
        <w:rPr>
          <w:rFonts w:hint="cs"/>
          <w:rtl/>
        </w:rPr>
        <w:t>. מה הכוונה? יש לבחור</w:t>
      </w:r>
      <w:r w:rsidR="00405F82">
        <w:rPr>
          <w:rFonts w:hint="cs"/>
          <w:rtl/>
        </w:rPr>
        <w:t xml:space="preserve"> את הפתרון הרע במיעוטו.</w:t>
      </w:r>
      <w:r w:rsidR="00AE1EA8">
        <w:rPr>
          <w:rFonts w:hint="cs"/>
          <w:rtl/>
        </w:rPr>
        <w:t xml:space="preserve"> הייתה תפיסה שיש לאפשר לאישה בהריון לאכול את מה שמתחשק לה, אחרת היא מסכנת את העובר. במידה ו</w:t>
      </w:r>
      <w:r w:rsidR="00E231D6">
        <w:rPr>
          <w:rFonts w:hint="cs"/>
          <w:rtl/>
        </w:rPr>
        <w:t>אישה בהריון רוצה לאכול מאכל לא כשר,</w:t>
      </w:r>
      <w:r w:rsidR="00AE1EA8">
        <w:rPr>
          <w:rFonts w:hint="cs"/>
          <w:rtl/>
        </w:rPr>
        <w:t>הכלל הוא ש</w:t>
      </w:r>
      <w:r w:rsidR="00E231D6">
        <w:rPr>
          <w:rFonts w:hint="cs"/>
          <w:rtl/>
        </w:rPr>
        <w:t>נאפשר לה לטעום רק מהרוטב.</w:t>
      </w:r>
      <w:r w:rsidR="00AE1EA8">
        <w:rPr>
          <w:rFonts w:hint="cs"/>
          <w:rtl/>
        </w:rPr>
        <w:t xml:space="preserve"> כמובן שגם הרוטב אינו כשר אבל עדיף שתאכל רק את הרוטב של השרימפס ולא את הבשר של השרימפס.</w:t>
      </w:r>
      <w:r w:rsidR="00E231D6">
        <w:rPr>
          <w:rFonts w:hint="cs"/>
          <w:rtl/>
        </w:rPr>
        <w:t xml:space="preserve"> </w:t>
      </w:r>
      <w:r w:rsidR="00E231D6">
        <w:rPr>
          <w:rtl/>
        </w:rPr>
        <w:br/>
      </w:r>
      <w:r w:rsidR="00E231D6" w:rsidRPr="00D86728">
        <w:rPr>
          <w:rFonts w:hint="cs"/>
          <w:u w:val="single"/>
          <w:rtl/>
        </w:rPr>
        <w:t>שיקול 3-</w:t>
      </w:r>
      <w:r w:rsidR="00E231D6">
        <w:rPr>
          <w:rFonts w:hint="cs"/>
          <w:rtl/>
        </w:rPr>
        <w:t xml:space="preserve"> "עת לעשות לה' הפרו תורתך". חז"ל הסבירו את הפסוק שלא כפשטו שיכולים להיות מצבים שבהם קיום התורה עפ"י הכתוב בה לא יהיה מה שה' רוצה, וכדי לעשות את הראוי לפני האל צריכים להפר את התורה ובעצם לפעול נגדה. הרמב"ם מקשר שהם לא יתחתנו, הראוי בעיני ה' זה שנשמר את הזהות שלהם בהיתר ולא באיסור ולכן נפר את התורה ונאפשר להם לעשות את הדבר היותר טוב בעיני ה'. זאת ההערכה של הרמב"ם, לפי שיקול דעת שלו כי אי אפשר באמת לדעת את רצון ה'. </w:t>
      </w:r>
      <w:r w:rsidR="00E231D6">
        <w:rPr>
          <w:rtl/>
        </w:rPr>
        <w:br/>
      </w:r>
      <w:r w:rsidR="00E231D6">
        <w:rPr>
          <w:rFonts w:hint="cs"/>
          <w:rtl/>
        </w:rPr>
        <w:t>מתוך כל השיקולים הללו, אומר הרמב"ם- מסייעים לו לישאנה בעדינות וברוך- זה הפתרון הראוי למרות שהחתונה שלהם מנוגדת לדין.</w:t>
      </w:r>
      <w:r w:rsidR="00D86728">
        <w:rPr>
          <w:rtl/>
        </w:rPr>
        <w:br/>
      </w:r>
      <w:r w:rsidR="00D86728">
        <w:rPr>
          <w:rFonts w:hint="cs"/>
          <w:rtl/>
        </w:rPr>
        <w:t>המהלך הזה נראה בעיני פוסקים בעת החדשה, כמהלך מאוד רלוונטי לשאלה: האם המצב של זוגיות מעורבת נכון יהיה לאפשר גיור ולחתן את הזוג בחתונה יהודית, שיחיו ביחד.</w:t>
      </w:r>
    </w:p>
    <w:p w:rsidR="00453A4B" w:rsidRPr="00453A4B" w:rsidRDefault="00453A4B" w:rsidP="00E231D6">
      <w:pPr>
        <w:rPr>
          <w:b/>
          <w:bCs/>
          <w:u w:val="single"/>
          <w:rtl/>
        </w:rPr>
      </w:pPr>
      <w:r w:rsidRPr="00453A4B">
        <w:rPr>
          <w:rFonts w:hint="cs"/>
          <w:b/>
          <w:bCs/>
          <w:u w:val="single"/>
          <w:rtl/>
        </w:rPr>
        <w:t>הרב דוד צבי הופמן</w:t>
      </w:r>
    </w:p>
    <w:p w:rsidR="00A81334" w:rsidRDefault="00145B03" w:rsidP="00145B03">
      <w:pPr>
        <w:rPr>
          <w:rtl/>
        </w:rPr>
      </w:pPr>
      <w:r>
        <w:rPr>
          <w:rFonts w:hint="cs"/>
          <w:rtl/>
        </w:rPr>
        <w:t>"</w:t>
      </w:r>
      <w:r w:rsidR="00453A4B">
        <w:rPr>
          <w:rFonts w:hint="cs"/>
          <w:rtl/>
        </w:rPr>
        <w:t>כהן נשא נוכרית בנישואין אזרחיים וילדה ממנו בן, ונימול. ומת הבן</w:t>
      </w:r>
      <w:r>
        <w:rPr>
          <w:rFonts w:hint="cs"/>
          <w:rtl/>
        </w:rPr>
        <w:t>"</w:t>
      </w:r>
      <w:r w:rsidR="00453A4B">
        <w:rPr>
          <w:rFonts w:hint="cs"/>
          <w:rtl/>
        </w:rPr>
        <w:t xml:space="preserve">. </w:t>
      </w:r>
      <w:r w:rsidR="00222DA6">
        <w:rPr>
          <w:rtl/>
        </w:rPr>
        <w:br/>
      </w:r>
      <w:r w:rsidR="00222DA6">
        <w:rPr>
          <w:rFonts w:hint="cs"/>
          <w:rtl/>
        </w:rPr>
        <w:t>רקע: באירופה, בנישואין אזרחיים כאשר הזוג לא שייך לאותו קרבוצה דתית, מין התינוק קובע את השייכות הדתית: אם נולד בן, שייך לקבוצה של האבא. נולדה בת: שייכת לקבוצה של האמא.</w:t>
      </w:r>
      <w:r>
        <w:rPr>
          <w:rtl/>
        </w:rPr>
        <w:br/>
      </w:r>
      <w:r>
        <w:rPr>
          <w:rFonts w:hint="cs"/>
          <w:rtl/>
        </w:rPr>
        <w:t>"ועתה הנוכרית, לבה נוקפה שאיננה באותו דת כבנה, ורוצה להתגייר ולישא את הכהן כדת משה וישראל, ויש לחוש שאם לא יאבה ב"ד לגייר את הנכרית שתחלה ותשתגע"- כלומר, אחרי שמת בנה, היא החליטה שרצונה שלהיות שייכת לאותה קבוצה של הבן שלה ולכן היא מעוניינת עכשיו להתגייר.</w:t>
      </w:r>
      <w:r w:rsidR="00F95C80">
        <w:rPr>
          <w:rFonts w:hint="cs"/>
          <w:rtl/>
        </w:rPr>
        <w:t xml:space="preserve"> אם לא תתגייר, יש חשש שהמצב הנפשי שלה ידרדר.</w:t>
      </w:r>
      <w:r w:rsidR="005B032F">
        <w:rPr>
          <w:rFonts w:hint="cs"/>
          <w:rtl/>
        </w:rPr>
        <w:t xml:space="preserve"> יש כאן בעיה במוטיבציה שלה להתגייר.</w:t>
      </w:r>
    </w:p>
    <w:p w:rsidR="00E47684" w:rsidRDefault="00A81334" w:rsidP="00145B03">
      <w:pPr>
        <w:rPr>
          <w:rtl/>
        </w:rPr>
      </w:pPr>
      <w:r>
        <w:rPr>
          <w:rFonts w:hint="cs"/>
          <w:rtl/>
        </w:rPr>
        <w:t>רבנים רבים באותה תקופה תמכו בגיור במצבים כאלה</w:t>
      </w:r>
      <w:r w:rsidR="005B032F">
        <w:rPr>
          <w:rFonts w:hint="cs"/>
          <w:rtl/>
        </w:rPr>
        <w:t xml:space="preserve"> כי ככה הוא יחיה בתוך משפחה יהודית גרעינית, ולא בעבירה</w:t>
      </w:r>
      <w:r>
        <w:rPr>
          <w:rFonts w:hint="cs"/>
          <w:rtl/>
        </w:rPr>
        <w:t>. הרב הופמן קובע לפי מה שיהיה הרע במיעוטו, מה שיהיה לטובת הצד היהודי. הוא לא מסתכל על האישה.</w:t>
      </w:r>
      <w:r>
        <w:rPr>
          <w:rtl/>
        </w:rPr>
        <w:br/>
      </w:r>
      <w:r>
        <w:rPr>
          <w:rFonts w:hint="cs"/>
          <w:rtl/>
        </w:rPr>
        <w:t>הוא בוחן מה תהיה השפעת הגיור מבחינת</w:t>
      </w:r>
      <w:r w:rsidR="00D26402">
        <w:rPr>
          <w:rFonts w:hint="cs"/>
          <w:rtl/>
        </w:rPr>
        <w:t xml:space="preserve"> הצד היהודי ומחליט את תשובתו לפי מה שעדיף.</w:t>
      </w:r>
      <w:r>
        <w:rPr>
          <w:rtl/>
        </w:rPr>
        <w:br/>
      </w:r>
      <w:r w:rsidR="009A5CA2">
        <w:rPr>
          <w:rFonts w:hint="cs"/>
          <w:rtl/>
        </w:rPr>
        <w:br/>
        <w:t xml:space="preserve">הרב הופמן שיש יותר בעיה אם הוא יחיה עם נוכרית. </w:t>
      </w:r>
      <w:r w:rsidR="00E47684">
        <w:rPr>
          <w:rFonts w:hint="cs"/>
          <w:rtl/>
        </w:rPr>
        <w:t>נימוק:</w:t>
      </w:r>
    </w:p>
    <w:p w:rsidR="0069639C" w:rsidRDefault="00E47684" w:rsidP="00E47684">
      <w:pPr>
        <w:pStyle w:val="ListParagraph"/>
        <w:numPr>
          <w:ilvl w:val="0"/>
          <w:numId w:val="7"/>
        </w:numPr>
      </w:pPr>
      <w:r>
        <w:rPr>
          <w:rFonts w:hint="cs"/>
          <w:rtl/>
        </w:rPr>
        <w:t>אם הוא יחיה במצב לא תקין עם נוכרית, יוולדו להם ילדים נוספים שצאצאיו הביולוגיים שלו יהיו נוכרים (מבחינת היהדות כי לא משנה מי היה האבא). ניתן לטעון שילדיו אינם ילדיו כיוון שהם הולכים לפי האמא, שהיא נוכרית. הופמן לא בוחר בדרך הזאת, הוא אומר שאם ילדיו נוכרים, זה לא בא לטובתו.</w:t>
      </w:r>
    </w:p>
    <w:p w:rsidR="005B032F" w:rsidRDefault="0069639C" w:rsidP="00E47684">
      <w:pPr>
        <w:pStyle w:val="ListParagraph"/>
        <w:numPr>
          <w:ilvl w:val="0"/>
          <w:numId w:val="7"/>
        </w:numPr>
      </w:pPr>
      <w:r>
        <w:rPr>
          <w:rFonts w:hint="cs"/>
          <w:rtl/>
        </w:rPr>
        <w:t xml:space="preserve">רב משה שיק אומר שנישואי נוכרית זה איסור חמור של כרת ולכן </w:t>
      </w:r>
      <w:r w:rsidR="00BE28AE">
        <w:rPr>
          <w:rFonts w:hint="cs"/>
          <w:rtl/>
        </w:rPr>
        <w:t xml:space="preserve">ודאי </w:t>
      </w:r>
      <w:r>
        <w:rPr>
          <w:rFonts w:hint="cs"/>
          <w:rtl/>
        </w:rPr>
        <w:t>טוב שיגיירו את האישה הנוכרית.</w:t>
      </w:r>
    </w:p>
    <w:p w:rsidR="003B6640" w:rsidRDefault="005B032F" w:rsidP="005B032F">
      <w:pPr>
        <w:rPr>
          <w:rtl/>
        </w:rPr>
      </w:pPr>
      <w:r>
        <w:rPr>
          <w:rFonts w:hint="cs"/>
          <w:u w:val="single"/>
          <w:rtl/>
        </w:rPr>
        <w:t>כיצד אמורים לקבל אנשים לקבוצה אם אנחנו יודעים שהם לא יקבלו עליהם את הנורמות של התורה?</w:t>
      </w:r>
      <w:r w:rsidR="00A42D79">
        <w:rPr>
          <w:rFonts w:hint="cs"/>
          <w:u w:val="single"/>
          <w:rtl/>
        </w:rPr>
        <w:t xml:space="preserve"> </w:t>
      </w:r>
      <w:r w:rsidR="00A42D79">
        <w:rPr>
          <w:rFonts w:hint="cs"/>
          <w:rtl/>
        </w:rPr>
        <w:t>ובפרט ספציפית, הכהן הזה גם לא אמור להיות גרה.</w:t>
      </w:r>
      <w:r w:rsidR="00A42D79">
        <w:rPr>
          <w:rtl/>
        </w:rPr>
        <w:br/>
      </w:r>
      <w:r w:rsidR="00A42D79">
        <w:rPr>
          <w:rFonts w:hint="cs"/>
          <w:rtl/>
        </w:rPr>
        <w:t>"ויש לומר דבאמת אם אומרת בפירוש שאינה רוצה לקבל מצווה זו אסור לקבלה, אבל בנ"ד הרי אינה אומרת כן בפירוש, וא"כ אף שאנו יודעין שתעבור על איסור זה, מ"מ בשביל תקנת הכהן ובשביל תקנת זרעו מקבלין אותה".</w:t>
      </w:r>
      <w:r w:rsidR="003B6640">
        <w:rPr>
          <w:rFonts w:hint="cs"/>
          <w:rtl/>
        </w:rPr>
        <w:t>- ........</w:t>
      </w:r>
    </w:p>
    <w:p w:rsidR="00165369" w:rsidRDefault="003B6640" w:rsidP="005B032F">
      <w:pPr>
        <w:rPr>
          <w:rtl/>
        </w:rPr>
      </w:pPr>
      <w:r>
        <w:rPr>
          <w:rFonts w:hint="cs"/>
          <w:rtl/>
        </w:rPr>
        <w:t>"לנוכרי אין עונש אם לא מקיים מצוות לכן צריכין לומר לו או תקבל כל התורה כולה או תשאר נכרי כמו שהיית."</w:t>
      </w:r>
      <w:r>
        <w:rPr>
          <w:rtl/>
        </w:rPr>
        <w:br/>
      </w:r>
      <w:r>
        <w:rPr>
          <w:rFonts w:hint="cs"/>
          <w:rtl/>
        </w:rPr>
        <w:t xml:space="preserve">לעומת זאת- "אם אנו מגיירין אותה ודאי מוטב שתתגייר ולא יופסד זרע ישראל ולא יתחייב ישראל </w:t>
      </w:r>
      <w:r>
        <w:rPr>
          <w:rFonts w:hint="cs"/>
          <w:rtl/>
        </w:rPr>
        <w:lastRenderedPageBreak/>
        <w:t xml:space="preserve">כרת על ידה, אף שיעשו שניהם איסורא זוטא, דהא עכשיו לא די שהישראל עושה איסורא רבה אלא שגם היא עושה איסור שמכשלת את ישראל"- כלומר, </w:t>
      </w:r>
      <w:r w:rsidR="00C2398A">
        <w:rPr>
          <w:rFonts w:hint="cs"/>
          <w:rtl/>
        </w:rPr>
        <w:t xml:space="preserve">בין כה וכה יהיה כאן איסור (או שהכהן יחיה עם נוכרית וילדיו יהיו נוכרים, או לחלופין היא תתגייר, ילדיו יהיו יהודים אבל הוא יחיה באיסור כיוון שאסור לכהן לחיות עם גיורת). עדיף ששניהם יעברו על איסור זוטא (מגורים ביחד למרות שהוא כהן והיא גיורת) מאשר איסור </w:t>
      </w:r>
      <w:r w:rsidR="00165369">
        <w:rPr>
          <w:rFonts w:hint="cs"/>
          <w:rtl/>
        </w:rPr>
        <w:t xml:space="preserve">חמור יותר, שהיא תשאר נוכרית וילדיו יהיו גויים. </w:t>
      </w:r>
    </w:p>
    <w:p w:rsidR="00165369" w:rsidRDefault="00165369" w:rsidP="005B032F">
      <w:pPr>
        <w:rPr>
          <w:rtl/>
        </w:rPr>
      </w:pPr>
      <w:r>
        <w:rPr>
          <w:rFonts w:hint="cs"/>
          <w:rtl/>
        </w:rPr>
        <w:t>ההעדפה של הרב הופמן- שלא יעשו קידושין, כלומר- יחיו בתוקף הנישואין האזרחיים שלהם. כלומר, הזוגיות תמשך תחת המסגרת הפורמאלית, ולא ע"י קידושין. זה בגלל שהאיסור הפורמאלי של כהן לשאת גרושה/ גיורת. הוא לא "יקח" אותה כי האיסור הוא "לא יקח". אנחנו לא רוצים להכניס אותו למצב של האיסור. אם יחיה איתה ללא קידושין, הוא לא עבר על האיסור הזה.</w:t>
      </w:r>
    </w:p>
    <w:p w:rsidR="00165369" w:rsidRDefault="00165369" w:rsidP="005B032F">
      <w:pPr>
        <w:rPr>
          <w:rtl/>
        </w:rPr>
      </w:pPr>
      <w:r>
        <w:rPr>
          <w:rFonts w:hint="cs"/>
          <w:rtl/>
        </w:rPr>
        <w:t>הייתכן שרב אומר לזוג לחיות ביחד ללא חופה וקידושין? היא נראת כפרוצה. יש לה סטטוס של פילגש וזה יהיה מותר לפי ההלכה.</w:t>
      </w:r>
    </w:p>
    <w:p w:rsidR="000D7892" w:rsidRDefault="00165369" w:rsidP="0043357E">
      <w:pPr>
        <w:rPr>
          <w:rtl/>
        </w:rPr>
      </w:pPr>
      <w:r>
        <w:rPr>
          <w:rFonts w:hint="cs"/>
          <w:u w:val="single"/>
          <w:rtl/>
        </w:rPr>
        <w:t>מסקנת הרב הופמן במקרה הקיצוני שלפנינו:</w:t>
      </w:r>
      <w:r>
        <w:rPr>
          <w:rFonts w:hint="cs"/>
          <w:rtl/>
        </w:rPr>
        <w:t xml:space="preserve"> (המקרה הוא קיצוני כי מדובר בכהן</w:t>
      </w:r>
      <w:r w:rsidR="007A30E3">
        <w:rPr>
          <w:rFonts w:hint="cs"/>
          <w:rtl/>
        </w:rPr>
        <w:t>, אם היה מדובר בישראל פשוט מותר לו להיות עם גיורת, נגייר אותה והם יתחתנו כדת משה</w:t>
      </w:r>
      <w:r>
        <w:rPr>
          <w:rFonts w:hint="cs"/>
          <w:rtl/>
        </w:rPr>
        <w:t>.)</w:t>
      </w:r>
      <w:r w:rsidR="00A42D79">
        <w:rPr>
          <w:rFonts w:hint="cs"/>
          <w:rtl/>
        </w:rPr>
        <w:t xml:space="preserve"> </w:t>
      </w:r>
      <w:r>
        <w:rPr>
          <w:rFonts w:hint="cs"/>
          <w:rtl/>
        </w:rPr>
        <w:t xml:space="preserve"> גם במקרה כזה, בית הדין לא צריך לשקול את הכוונות הדתיות שלה, אלא על בית הדין להתמקד במה שיהיה יותר טוב ולו הרע במיעוטו עבור בן הזוג היהודי ועבור הצאצאים. במילים אחרות, שני השיקולים האלו צריכים להנחות את ביה"ד להתעלם מהמוטיבציה הדתית של האישה. </w:t>
      </w:r>
      <w:r>
        <w:rPr>
          <w:rtl/>
        </w:rPr>
        <w:br/>
      </w:r>
      <w:r>
        <w:rPr>
          <w:rFonts w:hint="cs"/>
          <w:rtl/>
        </w:rPr>
        <w:t>הרב הופמן אומר שניתן לזוג לחיות ביחד ללא חופה וקידושין כדי שלא יעבור את האיסור של "לא יקח".</w:t>
      </w:r>
      <w:r w:rsidR="00022686">
        <w:rPr>
          <w:rFonts w:hint="cs"/>
          <w:rtl/>
        </w:rPr>
        <w:t xml:space="preserve"> יש פוסקים ש</w:t>
      </w:r>
      <w:r w:rsidR="0043357E">
        <w:rPr>
          <w:rFonts w:hint="cs"/>
          <w:rtl/>
        </w:rPr>
        <w:t>דעתם היא</w:t>
      </w:r>
      <w:r w:rsidR="00022686">
        <w:rPr>
          <w:rFonts w:hint="cs"/>
          <w:rtl/>
        </w:rPr>
        <w:t xml:space="preserve"> שהסטטוס של פילגש [פילגש- בת זוג שחיה עם מישהו ללא מסגרת של חופה וקידושין, כשהיא לא מקיימת יחסי מין עם אף אחד אחר. הם צריכים להקפיד על טהרת המש</w:t>
      </w:r>
      <w:r w:rsidR="0043357E">
        <w:rPr>
          <w:rFonts w:hint="cs"/>
          <w:rtl/>
        </w:rPr>
        <w:t>פחה, ולפי המסורת הדבר הזה מותר] מאפשר לזוג לחיות ביחד ו</w:t>
      </w:r>
      <w:r w:rsidR="00F22E71">
        <w:rPr>
          <w:rFonts w:hint="cs"/>
          <w:rtl/>
        </w:rPr>
        <w:t>זה יהיה בסדר.</w:t>
      </w:r>
    </w:p>
    <w:p w:rsidR="00A84E7A" w:rsidRDefault="00534601" w:rsidP="0043357E">
      <w:pPr>
        <w:rPr>
          <w:rtl/>
        </w:rPr>
      </w:pPr>
      <w:r>
        <w:rPr>
          <w:rFonts w:hint="cs"/>
          <w:rtl/>
        </w:rPr>
        <w:t xml:space="preserve">הרב יכל להגיד לכהן שיפרד מהגויה ושיתחתן עם יהודיה. הרב הופמן לא בחר לומר "בעיה של הכהן ושיחזור בתשובה". אלא </w:t>
      </w:r>
      <w:r w:rsidR="00C1169F">
        <w:rPr>
          <w:rFonts w:hint="cs"/>
          <w:rtl/>
        </w:rPr>
        <w:t xml:space="preserve">הרב </w:t>
      </w:r>
      <w:r>
        <w:rPr>
          <w:rFonts w:hint="cs"/>
          <w:rtl/>
        </w:rPr>
        <w:t>היה מציאותי יותר וקבע לפי האופציה הטובה ביותר במצב הנ"ל.</w:t>
      </w:r>
      <w:r w:rsidR="00B32BF4">
        <w:rPr>
          <w:rFonts w:hint="cs"/>
          <w:rtl/>
        </w:rPr>
        <w:t xml:space="preserve"> באותה תקופה הוא נחשב אחד מעמודי התווך של האורתודוכסים בגרמניה, אך תשובתו לשאלה הזאת נראת מאוד ליברלית.</w:t>
      </w:r>
    </w:p>
    <w:p w:rsidR="00862617" w:rsidRDefault="00C31A61" w:rsidP="0043357E">
      <w:pPr>
        <w:rPr>
          <w:rtl/>
        </w:rPr>
      </w:pPr>
      <w:r>
        <w:rPr>
          <w:rFonts w:hint="cs"/>
          <w:rtl/>
        </w:rPr>
        <w:t>לסיכום- אנחנו רואים ש</w:t>
      </w:r>
      <w:r w:rsidR="00F2592B">
        <w:rPr>
          <w:rFonts w:hint="cs"/>
          <w:rtl/>
        </w:rPr>
        <w:t>תוקף הגיור כאן לא מותנה במוטיבציה של הגר/ הגיורת.</w:t>
      </w:r>
      <w:r w:rsidR="00BE6586">
        <w:rPr>
          <w:rFonts w:hint="cs"/>
          <w:rtl/>
        </w:rPr>
        <w:t xml:space="preserve"> בית הדין מפעיל שיקול דעת ומגייר מתי שזה נראה </w:t>
      </w:r>
      <w:r>
        <w:rPr>
          <w:rFonts w:hint="cs"/>
          <w:rtl/>
        </w:rPr>
        <w:t xml:space="preserve">לו </w:t>
      </w:r>
      <w:r w:rsidR="00BE6586">
        <w:rPr>
          <w:rFonts w:hint="cs"/>
          <w:rtl/>
        </w:rPr>
        <w:t>ראוי.</w:t>
      </w:r>
      <w:r>
        <w:rPr>
          <w:rFonts w:hint="cs"/>
          <w:rtl/>
        </w:rPr>
        <w:t xml:space="preserve"> מתי זה יהיה ראוי? </w:t>
      </w:r>
      <w:r w:rsidR="00462B91">
        <w:rPr>
          <w:rFonts w:hint="cs"/>
          <w:rtl/>
        </w:rPr>
        <w:t xml:space="preserve">כאשר ההשלכות של הגיור עדיפות </w:t>
      </w:r>
      <w:r w:rsidR="00862617">
        <w:rPr>
          <w:rFonts w:hint="cs"/>
          <w:rtl/>
        </w:rPr>
        <w:t>על פני ההשלכות אם לא נגייר את הבן זוג. בשורה התחתונה הרב קבע שעדיף שהזוג יחיו יחד (באיסור קל) בלי חופה וקידושין, הזוג יהיה יהודי, ילדיהם יהודים (אבל הילדים לא כהנים).</w:t>
      </w:r>
    </w:p>
    <w:p w:rsidR="00862617" w:rsidRDefault="00862617" w:rsidP="0043357E">
      <w:pPr>
        <w:rPr>
          <w:b/>
          <w:bCs/>
          <w:u w:val="single"/>
          <w:rtl/>
        </w:rPr>
      </w:pPr>
      <w:r>
        <w:rPr>
          <w:rFonts w:hint="cs"/>
          <w:b/>
          <w:bCs/>
          <w:u w:val="single"/>
          <w:rtl/>
        </w:rPr>
        <w:t>הרב שלמה שיק</w:t>
      </w:r>
    </w:p>
    <w:p w:rsidR="00F2592B" w:rsidRDefault="00862617" w:rsidP="0043357E">
      <w:pPr>
        <w:rPr>
          <w:rtl/>
        </w:rPr>
      </w:pPr>
      <w:r>
        <w:rPr>
          <w:rFonts w:hint="cs"/>
          <w:rtl/>
        </w:rPr>
        <w:t>התעורר מצב שסנדלר יהודי מבודפשט חי עם אישה לא יהודיה. היו להם כמה ילדים</w:t>
      </w:r>
      <w:r w:rsidR="000323E3">
        <w:rPr>
          <w:rFonts w:hint="cs"/>
          <w:rtl/>
        </w:rPr>
        <w:t>. לאחר מכן האישה והילדים פנו להת</w:t>
      </w:r>
      <w:r>
        <w:rPr>
          <w:rFonts w:hint="cs"/>
          <w:rtl/>
        </w:rPr>
        <w:t xml:space="preserve">גייר. ביה"ד בבודפשט אישר את הגיור. רב מסויים כתב לעיתון היהודי שבית הדין טעה טעות גדולה מאוד. הוא כתב לעיתון כדי לפרסם את הטעות הנוראה ושאין לחזור על הטעות הזאת בעתיד. </w:t>
      </w:r>
      <w:r>
        <w:rPr>
          <w:rtl/>
        </w:rPr>
        <w:br/>
      </w:r>
      <w:r w:rsidR="0043449B">
        <w:rPr>
          <w:rFonts w:hint="cs"/>
          <w:rtl/>
        </w:rPr>
        <w:t>חבר של הרב</w:t>
      </w:r>
      <w:r>
        <w:rPr>
          <w:rFonts w:hint="cs"/>
          <w:rtl/>
        </w:rPr>
        <w:t xml:space="preserve"> שיק כתב לו:</w:t>
      </w:r>
      <w:r w:rsidR="00B32BF4">
        <w:rPr>
          <w:rFonts w:hint="cs"/>
          <w:rtl/>
        </w:rPr>
        <w:t xml:space="preserve"> </w:t>
      </w:r>
      <w:r w:rsidR="0043449B">
        <w:rPr>
          <w:rFonts w:hint="cs"/>
          <w:rtl/>
        </w:rPr>
        <w:t>היום, החוק ההונגרי מאפשר לנוצרים להתגייר (עד כה היה אסור), האם יש לאפשר לזוגות מעורבים להתגייר?</w:t>
      </w:r>
    </w:p>
    <w:p w:rsidR="0043449B" w:rsidRDefault="0043449B" w:rsidP="0043357E">
      <w:pPr>
        <w:rPr>
          <w:rtl/>
        </w:rPr>
      </w:pPr>
      <w:r>
        <w:rPr>
          <w:rFonts w:hint="cs"/>
          <w:rtl/>
        </w:rPr>
        <w:t>הרב שיק מעלה כמה שיקולים:</w:t>
      </w:r>
    </w:p>
    <w:p w:rsidR="0043449B" w:rsidRDefault="0043449B" w:rsidP="0043449B">
      <w:pPr>
        <w:pStyle w:val="ListParagraph"/>
        <w:numPr>
          <w:ilvl w:val="0"/>
          <w:numId w:val="8"/>
        </w:numPr>
      </w:pPr>
      <w:r>
        <w:rPr>
          <w:rFonts w:hint="cs"/>
          <w:rtl/>
        </w:rPr>
        <w:t xml:space="preserve">יש משנה שאומרת </w:t>
      </w:r>
      <w:r w:rsidR="006C2CF9">
        <w:rPr>
          <w:rFonts w:hint="cs"/>
          <w:rtl/>
        </w:rPr>
        <w:t>שאם גבר נחשד על קיום יחסים עם אישה לא יהודית שהתגיירה, הם לא אמורים אח"כ להתחתן כי זה יגרום להוצאת לעז ציבורי עליהם. הבעיה היא בעצם ביחסים שלהם שלפני הגיור שהם חיו בזוגיות באיסור.</w:t>
      </w:r>
      <w:r w:rsidR="008C0BC6">
        <w:rPr>
          <w:rFonts w:hint="cs"/>
          <w:rtl/>
        </w:rPr>
        <w:t xml:space="preserve"> אומר הרב שיק: השיקול ההוא לא רלוונטי במקרה שלפנינו. הוא לא מכחיש שהוא רשעף להיפך- הוא בא ביוזמתו ומודה שניהל מערכת זוגית לא תקינה. עכשיו הוא רוצה לשוב </w:t>
      </w:r>
      <w:r w:rsidR="008A7D93">
        <w:rPr>
          <w:rFonts w:hint="cs"/>
          <w:rtl/>
        </w:rPr>
        <w:t>ב</w:t>
      </w:r>
      <w:r w:rsidR="008C0BC6">
        <w:rPr>
          <w:rFonts w:hint="cs"/>
          <w:rtl/>
        </w:rPr>
        <w:t>תשובה של</w:t>
      </w:r>
      <w:r w:rsidR="008A7D93">
        <w:rPr>
          <w:rFonts w:hint="cs"/>
          <w:rtl/>
        </w:rPr>
        <w:t>י</w:t>
      </w:r>
      <w:r w:rsidR="008C0BC6">
        <w:rPr>
          <w:rFonts w:hint="cs"/>
          <w:rtl/>
        </w:rPr>
        <w:t>מה</w:t>
      </w:r>
      <w:r w:rsidR="002D7C1D">
        <w:rPr>
          <w:rFonts w:hint="cs"/>
          <w:rtl/>
        </w:rPr>
        <w:t xml:space="preserve"> ולתקן הכל.</w:t>
      </w:r>
      <w:r w:rsidR="001A0B9E">
        <w:rPr>
          <w:rFonts w:hint="cs"/>
          <w:rtl/>
        </w:rPr>
        <w:t xml:space="preserve"> לא יתכן שהמשנה </w:t>
      </w:r>
      <w:r w:rsidR="001A0B9E">
        <w:rPr>
          <w:rFonts w:hint="cs"/>
          <w:rtl/>
        </w:rPr>
        <w:lastRenderedPageBreak/>
        <w:t>התכוונה לסיטואציה של תיקון וחזרה בתשובה כאשר הכל גלוי בריש גלי. המשנה לא רוצה למנוע ממנו את האפשרות הזאת "בודאי לא אמרו שלא ישאנה".</w:t>
      </w:r>
    </w:p>
    <w:p w:rsidR="001A0B9E" w:rsidRDefault="00316922" w:rsidP="0043449B">
      <w:pPr>
        <w:pStyle w:val="ListParagraph"/>
        <w:numPr>
          <w:ilvl w:val="0"/>
          <w:numId w:val="8"/>
        </w:numPr>
      </w:pPr>
      <w:r>
        <w:rPr>
          <w:rFonts w:hint="cs"/>
          <w:rtl/>
        </w:rPr>
        <w:t xml:space="preserve">"באיש ישראל שבא ומודה שחטא שנתן לזרעו לעכו"ם ורוצה לשוב ולהביא זרעו בבריתו של אברהם אבינו. האיך נסגיר לפניו ערי תשובה שפתח לו הרוצה בתשובה?"- הגיור </w:t>
      </w:r>
      <w:r w:rsidR="00107ACB">
        <w:rPr>
          <w:rFonts w:hint="cs"/>
          <w:rtl/>
        </w:rPr>
        <w:t xml:space="preserve">של האישה והילדים </w:t>
      </w:r>
      <w:r>
        <w:rPr>
          <w:rFonts w:hint="cs"/>
          <w:rtl/>
        </w:rPr>
        <w:t>במקרה הזה הוא שער התשובה.</w:t>
      </w:r>
      <w:r w:rsidR="005B1E6A">
        <w:rPr>
          <w:rFonts w:hint="cs"/>
          <w:rtl/>
        </w:rPr>
        <w:t xml:space="preserve"> מי יכול לסגור את שער התשובה? בית הדין אם יסרב לקבל את הגיור. הרב שיק קובע שבמקרה כזה, האלוהים וגם האיש רוצים בתשובה. אנחנו מניחים שהאל רוצה בתשובה. המהלך כאן של הרב הופמן הוא להעמיד את הדברים כך שהאל רוצה בתשובה, האדם רוצה בתשובה, שער התשובה הוא הליך הגיור. בית הדין יכול לסגור את שער התשובה בניגוד לרצונו של האל. הרב מנסה להראות לבית הדין שזה לא תפקידם למנוע את הגיור ולסגור את שער התשובה של האיש הזה.</w:t>
      </w:r>
      <w:r w:rsidR="0083237B">
        <w:rPr>
          <w:rFonts w:hint="cs"/>
          <w:rtl/>
        </w:rPr>
        <w:t>אנחנו צריכים לעזור לו בתשובה.</w:t>
      </w:r>
    </w:p>
    <w:p w:rsidR="0083237B" w:rsidRDefault="0083237B" w:rsidP="0043449B">
      <w:pPr>
        <w:pStyle w:val="ListParagraph"/>
        <w:numPr>
          <w:ilvl w:val="0"/>
          <w:numId w:val="8"/>
        </w:numPr>
      </w:pPr>
      <w:r>
        <w:rPr>
          <w:rFonts w:hint="cs"/>
          <w:rtl/>
        </w:rPr>
        <w:t>אנחנו נרצה לעזור לאיש הזה לצאת מהמצב הגרוע שהוא נמצא בו, ולעזור לו לחזור בתשובה. אפשר לשכנע אותו לפרק את הזוגיות</w:t>
      </w:r>
      <w:r w:rsidR="00E63E2D">
        <w:rPr>
          <w:rFonts w:hint="cs"/>
          <w:rtl/>
        </w:rPr>
        <w:t xml:space="preserve"> (לזרוק את האישה והילדים) </w:t>
      </w:r>
      <w:r>
        <w:rPr>
          <w:rFonts w:hint="cs"/>
          <w:rtl/>
        </w:rPr>
        <w:t xml:space="preserve">ולפתוח דף נקי ולהמנע מהגיור. כנגד האפשרות הזאת, מביא הרב שיק תיאור של </w:t>
      </w:r>
      <w:r w:rsidR="00E63E2D">
        <w:rPr>
          <w:rFonts w:hint="cs"/>
          <w:rtl/>
        </w:rPr>
        <w:t>ההתרחשות התנ"כית עפ"י הסברי התלמוד. בתנ"ך נאמר שהאל אמר לנביא הושע "לך תתחתן עם אישה זונה" .</w:t>
      </w:r>
      <w:r w:rsidR="00F770FF">
        <w:rPr>
          <w:rFonts w:hint="cs"/>
          <w:rtl/>
        </w:rPr>
        <w:t xml:space="preserve">בפועל, </w:t>
      </w:r>
      <w:r w:rsidR="00E63E2D">
        <w:rPr>
          <w:rFonts w:hint="cs"/>
          <w:rtl/>
        </w:rPr>
        <w:t>הושע הלך והתחתן עם זונה, ולהם נולדו ילדים</w:t>
      </w:r>
      <w:r w:rsidR="00F770FF">
        <w:rPr>
          <w:rFonts w:hint="cs"/>
          <w:rtl/>
        </w:rPr>
        <w:t xml:space="preserve"> (ה' היה חסר שביעות רצון ממה שעשה הושע. השמות המוזרים של הילדים מעידים על כך)</w:t>
      </w:r>
      <w:r w:rsidR="00E63E2D">
        <w:rPr>
          <w:rFonts w:hint="cs"/>
          <w:rtl/>
        </w:rPr>
        <w:t>.</w:t>
      </w:r>
      <w:r w:rsidR="003F33FA">
        <w:rPr>
          <w:rFonts w:hint="cs"/>
          <w:rtl/>
        </w:rPr>
        <w:t xml:space="preserve"> לפי המדרש של חז"ל, הושע נענה לבקשת האל והסכים לבשר לעם שה' החליט לזרוק את עם ישראל ולקחת לו עם אחר. אלוהים רצה שהושע יעמוד מול האל ויתנגד לבשורה הזאת. האל רצה ללמד את הושע לקח לכן אמר לו להנשא לזונה וכעבור כמה שנים ציווה עליו לגרש אותה. בינתיים הוא התחתן עם הזונה, התאהב בה ומרגיש תחושה של זיקה אליה ולילדים. הדימוי הוא לכך גם ה' לא יזרוק את עם ישראל, אלא עליו להשאר עם ישראל גם ברגעים הקשים. יש למצוא פתרון ולתקן את המקולקל.</w:t>
      </w:r>
      <w:r w:rsidR="00F770FF">
        <w:rPr>
          <w:rFonts w:hint="cs"/>
          <w:rtl/>
        </w:rPr>
        <w:t xml:space="preserve"> </w:t>
      </w:r>
      <w:r w:rsidR="003F33FA">
        <w:rPr>
          <w:rFonts w:hint="cs"/>
          <w:rtl/>
        </w:rPr>
        <w:t>לפי הסבר חז"ל- אין הסכמה כללית ביהדות, לכן בסופו של דבר, שיקול הדעת של הפוסק נקבעת לפי המקורות שהוא בוחר להסתמך עליהם.</w:t>
      </w:r>
      <w:r w:rsidR="00523E27">
        <w:rPr>
          <w:rtl/>
        </w:rPr>
        <w:br/>
      </w:r>
      <w:r w:rsidR="00523E27">
        <w:rPr>
          <w:rFonts w:hint="cs"/>
          <w:rtl/>
        </w:rPr>
        <w:t xml:space="preserve">הושע לא רצה לזרוק את אישתו וילדיו, האל הבין את הושע והבין את מצוקת הושע. </w:t>
      </w:r>
      <w:r w:rsidR="00523E27">
        <w:rPr>
          <w:rtl/>
        </w:rPr>
        <w:br/>
      </w:r>
      <w:r w:rsidR="00523E27">
        <w:rPr>
          <w:rFonts w:hint="cs"/>
          <w:rtl/>
        </w:rPr>
        <w:t>אומר עכשיו הרב שיק- אם האל ריחם על הושע, גם אנחנו צריכים לרחם על הסנדלר של המקרה שלנו "כרחם אב על בנים". האב חי עם האמא והילדים ואוהב אותם.  האם אנחנו באמת רוצים לגרום לו להתכחש למערכת היחסים הזאת ולהכריח אותו לגרש את אישתו ואת הילדים? לפי חוקי הטבע, האב אוהב את בניו על אף שהם אינם יהודים. לא יתכן שהפתרון הראוי של הדת הוא לזרוק את משפחותו. יש זיקה, חיבה ואהבה בין האב לאשתו ולילדיו ואנחנו לא צריכים בשם ההלכה להעדיף את ניתוק היחסים האלה כאשר יש לנו פתרון אחר שזה הגיור. הגיור יאפשר לתא המשפחתי להמשיך, וזה הפתרון העדיף.</w:t>
      </w:r>
    </w:p>
    <w:p w:rsidR="00991638" w:rsidRDefault="00853E91" w:rsidP="0043449B">
      <w:pPr>
        <w:pStyle w:val="ListParagraph"/>
        <w:numPr>
          <w:ilvl w:val="0"/>
          <w:numId w:val="8"/>
        </w:numPr>
      </w:pPr>
      <w:r>
        <w:rPr>
          <w:rFonts w:hint="cs"/>
          <w:rtl/>
        </w:rPr>
        <w:t>מתבסס על</w:t>
      </w:r>
      <w:r w:rsidR="00053864">
        <w:rPr>
          <w:rFonts w:hint="cs"/>
          <w:rtl/>
        </w:rPr>
        <w:t xml:space="preserve"> הרמב"ם- </w:t>
      </w:r>
      <w:r>
        <w:rPr>
          <w:rFonts w:hint="cs"/>
          <w:rtl/>
        </w:rPr>
        <w:t xml:space="preserve">אפילו הרמב"ם אמר שהפתרון העדיף במקרה הזה הוא גיור. סגירת האופציה של הגיור, יביא לכך שהמצב הנוכחי ימשך. לכן עדיף שנגייר כי זה יהיה הרע במיעוטו. </w:t>
      </w:r>
    </w:p>
    <w:p w:rsidR="0081440A" w:rsidRDefault="00776ED3" w:rsidP="00776ED3">
      <w:pPr>
        <w:ind w:left="360"/>
        <w:rPr>
          <w:rtl/>
        </w:rPr>
      </w:pPr>
      <w:r>
        <w:rPr>
          <w:rFonts w:hint="cs"/>
          <w:b/>
          <w:bCs/>
          <w:rtl/>
        </w:rPr>
        <w:t xml:space="preserve">בעיית המוטיבציה- </w:t>
      </w:r>
      <w:r w:rsidR="009F56AA">
        <w:rPr>
          <w:rFonts w:hint="cs"/>
          <w:rtl/>
        </w:rPr>
        <w:t>אומר הרב שיק ש</w:t>
      </w:r>
      <w:r w:rsidR="00991638">
        <w:rPr>
          <w:rFonts w:hint="cs"/>
          <w:rtl/>
        </w:rPr>
        <w:t>אם נבחן רק את המוטיבציה של האישה להתגייר, נגלה שהמוטיבציה שלה אינה דתית. היא רוצה להתגייר כי היא חוששת שאם לא תתגייר בעלה יגרש אותה.</w:t>
      </w:r>
      <w:r w:rsidR="00853E91">
        <w:rPr>
          <w:rFonts w:hint="cs"/>
          <w:rtl/>
        </w:rPr>
        <w:t xml:space="preserve"> </w:t>
      </w:r>
      <w:r w:rsidR="009F56AA">
        <w:rPr>
          <w:rFonts w:hint="cs"/>
          <w:rtl/>
        </w:rPr>
        <w:br/>
        <w:t>נשאלת השאלה: מדוע בכלל דרשו חז"ל שגיור יהיה רק ממוטיבציה דתית?</w:t>
      </w:r>
      <w:r w:rsidR="00544E7E">
        <w:rPr>
          <w:rtl/>
        </w:rPr>
        <w:br/>
      </w:r>
      <w:r w:rsidR="00544E7E">
        <w:rPr>
          <w:rFonts w:hint="cs"/>
          <w:rtl/>
        </w:rPr>
        <w:t>חז"ל היו מודאגים מהאפשרות שאדם שמבקש להתגייר בעצם לא ניתקה הזיקה המקורית שלו לאמונה הדתית הקודת והוא בא להתגייר רק מפני תועלת שיש לו עכשיו, חז"ל חששו שבהמשך הוא/ היא ימשכו בחזרה לאמונה הקודמת שלהם לעולם לא נעלמה מליבם. לכן נקבל רק מי שיש לו מוטיבציה דתית להתגייר לישראל, ואין להם יותר שום זיקה דתית לאמונה אחרת.</w:t>
      </w:r>
      <w:r w:rsidR="00544E7E">
        <w:rPr>
          <w:rtl/>
        </w:rPr>
        <w:br/>
      </w:r>
      <w:r w:rsidR="00544E7E">
        <w:rPr>
          <w:rFonts w:hint="cs"/>
          <w:rtl/>
        </w:rPr>
        <w:t xml:space="preserve">במאה ה-19 יש הרבה יותר חילונים שאין להם שום משיכה לדת הנוצרית, לא באים לכנסיה, ישו לא משחק תפקיד בחיים שלהם, ולכן אין להם באמת משיכה פוזיטיבית לשום דת אחרת. בסיטואציה כזאת, אומר הרב שיק, שאין חשש שאם נקבל מי שאין לו זיקה דתית שיחזור לדת </w:t>
      </w:r>
      <w:r w:rsidR="00544E7E">
        <w:rPr>
          <w:rFonts w:hint="cs"/>
          <w:rtl/>
        </w:rPr>
        <w:lastRenderedPageBreak/>
        <w:t>הקודמת שלו ולכן אין סיבה בימינו לא לגייר מי שאין לו מוטיבציה דתית. האנשים האלה יחיו בקהילה היהודית גם אם לא יהיו 'דוסים', אין להן מוקד שימשוך אותם חזרה לדת הקודמת.</w:t>
      </w:r>
    </w:p>
    <w:p w:rsidR="0081440A" w:rsidRDefault="0081440A" w:rsidP="00776ED3">
      <w:pPr>
        <w:ind w:left="360"/>
        <w:rPr>
          <w:rtl/>
        </w:rPr>
      </w:pPr>
      <w:r>
        <w:rPr>
          <w:rFonts w:hint="cs"/>
          <w:rtl/>
        </w:rPr>
        <w:t xml:space="preserve">לסיכום, הסיבה שחז"ל דרשו שהגיור יהיה רק ממוטיבציה דתית זה בגלל שאז כל העולם היה דתי. ואילו, בעולם חילוני ניתן לגייר גם בהעדר מניע דתי חיובי כי אין שום דת חלופית שהם עלולים לפנות אליה בחזרה. </w:t>
      </w:r>
    </w:p>
    <w:p w:rsidR="00902B4C" w:rsidRDefault="0081440A" w:rsidP="00776ED3">
      <w:pPr>
        <w:ind w:left="360"/>
        <w:rPr>
          <w:rtl/>
        </w:rPr>
      </w:pPr>
      <w:r>
        <w:rPr>
          <w:rFonts w:hint="cs"/>
          <w:rtl/>
        </w:rPr>
        <w:t xml:space="preserve">מסקנת הרב שיק- </w:t>
      </w:r>
      <w:r w:rsidRPr="0081440A">
        <w:rPr>
          <w:rFonts w:hint="cs"/>
          <w:rtl/>
        </w:rPr>
        <w:t>האישה שרוצה להתגייר שלא ממוטיבציה ד</w:t>
      </w:r>
      <w:r>
        <w:rPr>
          <w:rFonts w:hint="cs"/>
          <w:rtl/>
        </w:rPr>
        <w:t xml:space="preserve">תית, אלא כדי שלא יגרש אותה בעלה אין צורך שהמוטיבציה </w:t>
      </w:r>
      <w:r w:rsidR="00404D59">
        <w:rPr>
          <w:rFonts w:hint="cs"/>
          <w:rtl/>
        </w:rPr>
        <w:t xml:space="preserve">שלה </w:t>
      </w:r>
      <w:r>
        <w:rPr>
          <w:rFonts w:hint="cs"/>
          <w:rtl/>
        </w:rPr>
        <w:t>תהיה דתית</w:t>
      </w:r>
      <w:r w:rsidR="00404D59">
        <w:rPr>
          <w:rFonts w:hint="cs"/>
          <w:rtl/>
        </w:rPr>
        <w:t xml:space="preserve"> כי אין חשש שתימשך בחזרה לדת הקודמת שלה כי אף פעם לא היתה לה זיקה לאותה הדת</w:t>
      </w:r>
      <w:r>
        <w:rPr>
          <w:rFonts w:hint="cs"/>
          <w:rtl/>
        </w:rPr>
        <w:t>.</w:t>
      </w:r>
      <w:r w:rsidR="00225D08">
        <w:rPr>
          <w:rFonts w:hint="cs"/>
          <w:rtl/>
        </w:rPr>
        <w:t xml:space="preserve"> היא היתה חילוניה נוצרית, עכשיו היא תהיה חילוניה יהודית. העיקר שהילדים עכשיו יהיו יהודים ויתקרבו למסגרת היהודית.</w:t>
      </w:r>
      <w:r w:rsidR="00721213">
        <w:rPr>
          <w:rFonts w:hint="cs"/>
          <w:rtl/>
        </w:rPr>
        <w:t xml:space="preserve"> הם פונים להתגייר כי כנראה שהאב רוצה לחזק את הקשר של המשפחה שלו לקהילה ולחיים היהודים.</w:t>
      </w:r>
      <w:r w:rsidR="009D5249">
        <w:rPr>
          <w:rFonts w:hint="cs"/>
          <w:rtl/>
        </w:rPr>
        <w:t xml:space="preserve"> בנוסף לכך, היהדות לא נקבעת לפי מי שמקיים תורה ומצוות. רוב היהודים בעולם הינם חילונים.</w:t>
      </w:r>
    </w:p>
    <w:p w:rsidR="007C7728" w:rsidRDefault="00902B4C" w:rsidP="00776ED3">
      <w:pPr>
        <w:ind w:left="360"/>
        <w:rPr>
          <w:rtl/>
        </w:rPr>
      </w:pPr>
      <w:r>
        <w:rPr>
          <w:rFonts w:hint="cs"/>
          <w:b/>
          <w:bCs/>
          <w:rtl/>
        </w:rPr>
        <w:t>סיכום השיעור</w:t>
      </w:r>
      <w:r>
        <w:rPr>
          <w:rFonts w:hint="cs"/>
          <w:rtl/>
        </w:rPr>
        <w:t>- מצאנו רבנים שמעדיפים לגייר בת זוג לא יהודיה כדי שהילדים יהיו יהודיים. והחלופה הזאת נראת להם עדיפה על פני גירוש האישה והילדים</w:t>
      </w:r>
      <w:r w:rsidR="00F15676">
        <w:rPr>
          <w:rFonts w:hint="cs"/>
          <w:rtl/>
        </w:rPr>
        <w:t xml:space="preserve"> (גם במקרים הקשים בהם </w:t>
      </w:r>
      <w:r w:rsidR="00AA6BB5">
        <w:rPr>
          <w:rFonts w:hint="cs"/>
          <w:rtl/>
        </w:rPr>
        <w:t>האב כהן</w:t>
      </w:r>
      <w:r w:rsidR="00F15676">
        <w:rPr>
          <w:rFonts w:hint="cs"/>
          <w:rtl/>
        </w:rPr>
        <w:t xml:space="preserve"> או שהאם מתגיירת בלי מוטיבציה דתית</w:t>
      </w:r>
      <w:r w:rsidR="00AA6BB5">
        <w:rPr>
          <w:rFonts w:hint="cs"/>
          <w:rtl/>
        </w:rPr>
        <w:t>)</w:t>
      </w:r>
      <w:r>
        <w:rPr>
          <w:rFonts w:hint="cs"/>
          <w:rtl/>
        </w:rPr>
        <w:t>.</w:t>
      </w:r>
    </w:p>
    <w:p w:rsidR="00053864" w:rsidRPr="000A272A" w:rsidRDefault="007C7728" w:rsidP="00776ED3">
      <w:pPr>
        <w:ind w:left="360"/>
        <w:rPr>
          <w:rFonts w:ascii="Arial" w:hAnsi="Arial" w:cs="Arial"/>
          <w:rtl/>
        </w:rPr>
      </w:pPr>
      <w:r>
        <w:rPr>
          <w:rFonts w:hint="cs"/>
          <w:rtl/>
        </w:rPr>
        <w:t>שיעור ניכר מהחיים בישראל, מתנהגים כישראלים יהודים למרות שאמא שלהם אינה יהודיה.</w:t>
      </w:r>
      <w:r w:rsidR="00A27CBE">
        <w:rPr>
          <w:rFonts w:hint="cs"/>
          <w:rtl/>
        </w:rPr>
        <w:t xml:space="preserve"> הם מקיימים מנהגים של הדלקת נרות שבת למרות שאין להם באמת מוטיבציה דתית. אם נגייר אותם רק ממוטיבציה</w:t>
      </w:r>
      <w:r w:rsidR="00544E7E" w:rsidRPr="0081440A">
        <w:rPr>
          <w:rFonts w:hint="cs"/>
          <w:rtl/>
        </w:rPr>
        <w:t xml:space="preserve"> </w:t>
      </w:r>
      <w:r w:rsidR="00A27CBE">
        <w:rPr>
          <w:rFonts w:hint="cs"/>
          <w:rtl/>
        </w:rPr>
        <w:t xml:space="preserve">ואמונה אמיתית, בית הדין לא יגייר אותם. אך אין ספק שהדבר הנכון הוא </w:t>
      </w:r>
      <w:r w:rsidR="00A27CBE" w:rsidRPr="000A272A">
        <w:rPr>
          <w:rFonts w:ascii="Arial" w:hAnsi="Arial" w:cs="Arial"/>
          <w:rtl/>
        </w:rPr>
        <w:t xml:space="preserve">לגייר אותם מתוקף זה שהם חיים בישראל עם אנשים יהודיים ומקיימית מנהגים של יהודים. </w:t>
      </w:r>
    </w:p>
    <w:p w:rsidR="000A272A" w:rsidRPr="000A272A" w:rsidRDefault="000A272A" w:rsidP="000A272A">
      <w:pPr>
        <w:spacing w:after="0"/>
        <w:jc w:val="both"/>
        <w:rPr>
          <w:rFonts w:ascii="Arial" w:hAnsi="Arial" w:cs="Arial"/>
          <w:rtl/>
        </w:rPr>
      </w:pPr>
      <w:r w:rsidRPr="000A272A">
        <w:rPr>
          <w:rFonts w:ascii="Arial" w:hAnsi="Arial" w:cs="Arial"/>
          <w:b/>
          <w:bCs/>
          <w:rtl/>
        </w:rPr>
        <w:t>הרב יוסף משאש</w:t>
      </w:r>
      <w:r w:rsidRPr="000A272A">
        <w:rPr>
          <w:rFonts w:ascii="Arial" w:hAnsi="Arial" w:cs="Arial"/>
          <w:rtl/>
        </w:rPr>
        <w:t xml:space="preserve">- נולד וגדל במרוקו, עבר להיות רב באלג'ירה, חזר למרוקו וכשיצא לפנסיה עלה לארץ ושימש כרב הראשי של חיפה עד פטירתו. בתשובה לשאלת רב ממרוקו בשנות ה-60 הוא מתייחס </w:t>
      </w:r>
      <w:r w:rsidRPr="000A272A">
        <w:rPr>
          <w:rFonts w:ascii="Arial" w:hAnsi="Arial" w:cs="Arial"/>
          <w:b/>
          <w:bCs/>
          <w:rtl/>
        </w:rPr>
        <w:t xml:space="preserve">למדיניות הגיור הראויה. </w:t>
      </w:r>
    </w:p>
    <w:p w:rsidR="000A272A" w:rsidRPr="000A272A" w:rsidRDefault="000A272A" w:rsidP="000A272A">
      <w:pPr>
        <w:spacing w:after="0"/>
        <w:jc w:val="both"/>
        <w:rPr>
          <w:rFonts w:ascii="Arial" w:hAnsi="Arial" w:cs="Arial"/>
          <w:rtl/>
        </w:rPr>
      </w:pPr>
      <w:r w:rsidRPr="000A272A">
        <w:rPr>
          <w:rFonts w:ascii="Arial" w:hAnsi="Arial" w:cs="Arial"/>
          <w:rtl/>
        </w:rPr>
        <w:t>תשובתו מתחלקת לשניים:</w:t>
      </w:r>
    </w:p>
    <w:p w:rsidR="000A272A" w:rsidRPr="000A272A" w:rsidRDefault="000A272A" w:rsidP="000A272A">
      <w:pPr>
        <w:pStyle w:val="ListParagraph"/>
        <w:numPr>
          <w:ilvl w:val="0"/>
          <w:numId w:val="12"/>
        </w:numPr>
        <w:spacing w:after="0"/>
        <w:jc w:val="both"/>
        <w:rPr>
          <w:rFonts w:ascii="Arial" w:hAnsi="Arial" w:cs="Arial"/>
        </w:rPr>
      </w:pPr>
      <w:r w:rsidRPr="000A272A">
        <w:rPr>
          <w:rFonts w:ascii="Arial" w:hAnsi="Arial" w:cs="Arial"/>
          <w:rtl/>
        </w:rPr>
        <w:t>התמודדות עם הקטע הבעייתי מהמשנה</w:t>
      </w:r>
    </w:p>
    <w:p w:rsidR="000A272A" w:rsidRPr="000A272A" w:rsidRDefault="000A272A" w:rsidP="000A272A">
      <w:pPr>
        <w:pStyle w:val="ListParagraph"/>
        <w:numPr>
          <w:ilvl w:val="0"/>
          <w:numId w:val="12"/>
        </w:numPr>
        <w:spacing w:after="0"/>
        <w:jc w:val="both"/>
        <w:rPr>
          <w:rFonts w:ascii="Arial" w:hAnsi="Arial" w:cs="Arial"/>
          <w:rtl/>
        </w:rPr>
      </w:pPr>
      <w:r w:rsidRPr="000A272A">
        <w:rPr>
          <w:rFonts w:ascii="Arial" w:hAnsi="Arial" w:cs="Arial"/>
          <w:rtl/>
        </w:rPr>
        <w:t>מעלה סוג חדש של שיקול- מדיניות. מה ההשלכות לקיום נישואי תערובת? מה ההשלכות אם לא נגייר? מה המדיניות הפסיקתית שצריך לאמץ?</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b/>
          <w:bCs/>
          <w:rtl/>
        </w:rPr>
      </w:pPr>
      <w:r w:rsidRPr="000A272A">
        <w:rPr>
          <w:rFonts w:ascii="Arial" w:hAnsi="Arial" w:cs="Arial"/>
          <w:rtl/>
        </w:rPr>
        <w:t xml:space="preserve">הרב משאש פותח באמירה לפיה </w:t>
      </w:r>
      <w:r w:rsidRPr="000A272A">
        <w:rPr>
          <w:rFonts w:ascii="Arial" w:hAnsi="Arial" w:cs="Arial"/>
          <w:highlight w:val="yellow"/>
          <w:rtl/>
        </w:rPr>
        <w:t>המדיניות ההלכתית הרווחת במדינות צפון אפריקה היא שאם בא מישהו להתגייר, מגיירים אותו. המצב היותר בעייתי הוא כשמדובר בנישואי תערובת.</w:t>
      </w:r>
      <w:r w:rsidRPr="000A272A">
        <w:rPr>
          <w:rFonts w:ascii="Arial" w:hAnsi="Arial" w:cs="Arial"/>
          <w:rtl/>
        </w:rPr>
        <w:t xml:space="preserve">  לשון המשנה היא ש"לא יכנוס" את הגיורת. מבחינת הגמרא, למרות שהמוטיבציה היא לשם נישואים, ברגע שהאישה גויירה והיא יהודייה, ניתן להשיא אותם. הטעם הראשוני לא לגייר אותה הייתה, לטענתו של רב אשי, שזה לא יראה טוב ויעורר רכילות. זה יאשש את החשדות. בעבר זוגות מעורבים היו מתביישים בכך ומסתתרים אך כיום, היחס החברתי כלפי זוגות מעורבים השתנה. הם כבר לא מתביישים והולכים יד ביד ברחוב וכולם יודעים שהם ביחד, אז השיקול של רב אשי בטל. </w:t>
      </w:r>
      <w:r w:rsidRPr="000A272A">
        <w:rPr>
          <w:rFonts w:ascii="Arial" w:hAnsi="Arial" w:cs="Arial"/>
          <w:b/>
          <w:bCs/>
          <w:rtl/>
        </w:rPr>
        <w:t>היות שהשיקול כבר אינו רלוונטי, אז הנימוק למנוע מהם להינשא לאחר הגיור פשוט אינו קיים.</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u w:val="single"/>
          <w:rtl/>
        </w:rPr>
      </w:pPr>
      <w:r w:rsidRPr="000A272A">
        <w:rPr>
          <w:rFonts w:ascii="Arial" w:hAnsi="Arial" w:cs="Arial"/>
          <w:rtl/>
        </w:rPr>
        <w:t>לאור העובדה שניתן עכשיו לגייר את האישה, נשאלת השאלה הראשונית יותר- מדוע שבכלל נרצה לעשות זאת?! הרב מביא שורה של</w:t>
      </w:r>
      <w:r w:rsidRPr="000A272A">
        <w:rPr>
          <w:rFonts w:ascii="Arial" w:hAnsi="Arial" w:cs="Arial"/>
          <w:u w:val="single"/>
          <w:rtl/>
        </w:rPr>
        <w:t xml:space="preserve"> שיקולי מדיניות התומכים בגיור בן/בת זוג נוכריים:</w:t>
      </w:r>
    </w:p>
    <w:p w:rsidR="000A272A" w:rsidRPr="000A272A" w:rsidRDefault="000A272A" w:rsidP="000A272A">
      <w:pPr>
        <w:pStyle w:val="ListParagraph"/>
        <w:numPr>
          <w:ilvl w:val="0"/>
          <w:numId w:val="10"/>
        </w:numPr>
        <w:spacing w:after="0"/>
        <w:jc w:val="both"/>
        <w:rPr>
          <w:rFonts w:ascii="Arial" w:hAnsi="Arial" w:cs="Arial"/>
        </w:rPr>
      </w:pPr>
      <w:r w:rsidRPr="000A272A">
        <w:rPr>
          <w:rFonts w:ascii="Arial" w:hAnsi="Arial" w:cs="Arial"/>
          <w:rtl/>
        </w:rPr>
        <w:t xml:space="preserve">יש להתחשב בכך שרגשות חזקים והשפעות חברתיות עשויות להביא את האדם לעשיית מעשים שעליהם הוא עשוי להתחרט. ייתכן שבגלל הסביבה, האדם מקבל הרושם שהמעשה שלו הוא בסדר אולם לאחר מכן הוא מתפכח ואז כבר קשה להחזיר את הגלגל לאחור, מהבחינה הפרוצדוראלית, הרגשית, המעשית והכלכלית. </w:t>
      </w:r>
    </w:p>
    <w:p w:rsidR="000A272A" w:rsidRPr="000A272A" w:rsidRDefault="000A272A" w:rsidP="000A272A">
      <w:pPr>
        <w:pStyle w:val="ListParagraph"/>
        <w:numPr>
          <w:ilvl w:val="0"/>
          <w:numId w:val="10"/>
        </w:numPr>
        <w:spacing w:after="0"/>
        <w:jc w:val="both"/>
        <w:rPr>
          <w:rFonts w:ascii="Arial" w:hAnsi="Arial" w:cs="Arial"/>
        </w:rPr>
      </w:pPr>
      <w:r w:rsidRPr="000A272A">
        <w:rPr>
          <w:rFonts w:ascii="Arial" w:hAnsi="Arial" w:cs="Arial"/>
          <w:rtl/>
        </w:rPr>
        <w:t xml:space="preserve">ייתכן שגם מי שהתחתן עם בן/בת זוג לא יהודיים והוא עצמו לא "סופר דוס" יש בו איזשהו רצון לקיים מצוות ומנהגים יהודיים. הנטייה הטובה הזאת תוכל ביום מן הימים להעלות בו את ניצוץ הקודש. אם הוא יחיה עם בן/בת זוג לא יהודיים, ייתכן שהדבר ידעך בו שכן הוא </w:t>
      </w:r>
      <w:r w:rsidRPr="000A272A">
        <w:rPr>
          <w:rFonts w:ascii="Arial" w:hAnsi="Arial" w:cs="Arial"/>
          <w:rtl/>
        </w:rPr>
        <w:lastRenderedPageBreak/>
        <w:t>ירגיש שלא בנוח לקיים את מצוות דתו. בנוסף, עשויה להתעורר בו שנאה כלפי קבוצת המקור והיהדות. השנאה הזאת עשויה להתעורר במיוחד כאשר בן הזוג היהודי הצליח לשכנע את אשתו הנוכרייה לבוא לגיור אך הרבנים דחו אותם. בשלושה מקרים כאלו שאכן קרו בעבר, הכעס אף גרם ליהודי לנסות לפגוע באותם הרבנים והוא בכל מקרה מצא אחר כך רבנים אחרים שגיירו אותה.</w:t>
      </w:r>
    </w:p>
    <w:p w:rsidR="000A272A" w:rsidRPr="000A272A" w:rsidRDefault="000A272A" w:rsidP="000A272A">
      <w:pPr>
        <w:pStyle w:val="ListParagraph"/>
        <w:numPr>
          <w:ilvl w:val="0"/>
          <w:numId w:val="10"/>
        </w:numPr>
        <w:spacing w:after="0"/>
        <w:jc w:val="both"/>
        <w:rPr>
          <w:rFonts w:ascii="Arial" w:hAnsi="Arial" w:cs="Arial"/>
        </w:rPr>
      </w:pPr>
      <w:r w:rsidRPr="000A272A">
        <w:rPr>
          <w:rFonts w:ascii="Arial" w:hAnsi="Arial" w:cs="Arial"/>
          <w:rtl/>
        </w:rPr>
        <w:t xml:space="preserve">מהבחינה המשפחתית זה קשה להורים לראות שהבן/ הבת שלהם נישאו לנוכרי/ה. זה גם חושף את המשפחה והקהילה לבושה וביקורת מהסביבה. </w:t>
      </w:r>
    </w:p>
    <w:p w:rsidR="000A272A" w:rsidRPr="000A272A" w:rsidRDefault="000A272A" w:rsidP="000A272A">
      <w:pPr>
        <w:spacing w:after="0"/>
        <w:jc w:val="both"/>
        <w:rPr>
          <w:rFonts w:ascii="Arial" w:hAnsi="Arial" w:cs="Arial"/>
          <w:rtl/>
        </w:rPr>
      </w:pPr>
      <w:r w:rsidRPr="000A272A">
        <w:rPr>
          <w:rFonts w:ascii="Arial" w:hAnsi="Arial" w:cs="Arial"/>
          <w:rtl/>
        </w:rPr>
        <w:t>(כל השיקולים הללו הם של ההשלכות הסביבתיות של גיור. לא מדובר על הסגולות האישיות של המתגייר/ת. יש כאן גם יחס למה שקורה מעבר לבן/בת הזוג, מתייחסים למה שקורה בקהילה.)</w:t>
      </w:r>
    </w:p>
    <w:p w:rsidR="000A272A" w:rsidRPr="000A272A" w:rsidRDefault="000A272A" w:rsidP="000A272A">
      <w:pPr>
        <w:pStyle w:val="ListParagraph"/>
        <w:numPr>
          <w:ilvl w:val="0"/>
          <w:numId w:val="10"/>
        </w:numPr>
        <w:spacing w:after="0"/>
        <w:jc w:val="both"/>
        <w:rPr>
          <w:rFonts w:ascii="Arial" w:hAnsi="Arial" w:cs="Arial"/>
        </w:rPr>
      </w:pPr>
      <w:r w:rsidRPr="000A272A">
        <w:rPr>
          <w:rFonts w:ascii="Arial" w:hAnsi="Arial" w:cs="Arial"/>
          <w:rtl/>
        </w:rPr>
        <w:t>אם לא יגיירו את בת הזוג, הם עשויים ללכת לקהילה אחרת לא מוכרת ולהעמיד פנים שהם זוג יהודי. יוולדו להם שם ילדים, בנים ובנות שיתחתנו עם יהודים מהקהילה. עד שבסופו של דבר יתגלה שהסבתא אינה יהודייה והדבר יגרום לבלאגן עצום! כך קרה כבר במספר מקומות, שם חלק מהנכדים התגיירו וחלק החליטו לזרוק הכל. כל זאת מפני ש"הרבנים המתחסדים" סירבו לגייר את הסבתא. הרב משאש מאשים אותם על שלא ידעו לראות את הנולד ולהבין את השלכות הסירוב שלהם. הם מעדיפים את השיקולים והקריטריונים הכתובים בספרים מבלי להתייחס להשלכות המעשיות.</w:t>
      </w:r>
    </w:p>
    <w:p w:rsidR="000A272A" w:rsidRPr="000A272A" w:rsidRDefault="000A272A" w:rsidP="000A272A">
      <w:pPr>
        <w:spacing w:after="0"/>
        <w:jc w:val="both"/>
        <w:rPr>
          <w:rFonts w:ascii="Arial" w:hAnsi="Arial" w:cs="Arial"/>
          <w:rtl/>
        </w:rPr>
      </w:pPr>
      <w:r w:rsidRPr="000A272A">
        <w:rPr>
          <w:rFonts w:ascii="Arial" w:hAnsi="Arial" w:cs="Arial"/>
          <w:rtl/>
        </w:rPr>
        <w:t>הרעיון שצריך למנוע גיורים רק מתוך מוטיבציה טהורה הוא לא מדוייק. כבר ראינו גרים שהתגיירו ומתוך שלא לשמה בא לשמה.</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 xml:space="preserve">זאת לפי הרב משא, המדיניות שרווחה בקרב הרבנים בצפון אפריקה באותה התקופה מתוך מודעות לתוצאות ההרסניות שעשויות להיגרם מסירוב לגיור ולאידך גיסא התוצאות הברוכות לפי תפיסה זאת שתהיינה אם יהיה גיור. בן הזוג לא ירגיש שלא בנוח לקיים מצוות, הילדים יהיו יהודיים, המשפחה והקהילה תהיינה מאושרות, אנשים לא ינסו להסתיר את זהותם. ומכל השיקולים האלו, </w:t>
      </w:r>
      <w:r w:rsidRPr="000A272A">
        <w:rPr>
          <w:rFonts w:ascii="Arial" w:hAnsi="Arial" w:cs="Arial"/>
          <w:highlight w:val="yellow"/>
          <w:rtl/>
        </w:rPr>
        <w:t>המדיניות הראויה ושאכן ננקטה היא שאם יש בני זוג מעורבים שרוצים לגייר את בן/בת הזוג- יש לקבלם לגיור.</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היו בעת החדשה רבנים לא מעטים אשר שללו את אפשרות הגיור בנישואי תערובת. הם נחלקו ל</w:t>
      </w:r>
      <w:r w:rsidRPr="000A272A">
        <w:rPr>
          <w:rFonts w:ascii="Arial" w:hAnsi="Arial" w:cs="Arial"/>
          <w:b/>
          <w:bCs/>
          <w:rtl/>
        </w:rPr>
        <w:t>שתי אסכולות</w:t>
      </w:r>
      <w:r w:rsidRPr="000A272A">
        <w:rPr>
          <w:rFonts w:ascii="Arial" w:hAnsi="Arial" w:cs="Arial"/>
          <w:rtl/>
        </w:rPr>
        <w:t>:</w:t>
      </w:r>
    </w:p>
    <w:p w:rsidR="000A272A" w:rsidRPr="000A272A" w:rsidRDefault="000A272A" w:rsidP="000A272A">
      <w:pPr>
        <w:pStyle w:val="ListParagraph"/>
        <w:numPr>
          <w:ilvl w:val="0"/>
          <w:numId w:val="11"/>
        </w:numPr>
        <w:spacing w:after="0"/>
        <w:jc w:val="both"/>
        <w:rPr>
          <w:rFonts w:ascii="Arial" w:hAnsi="Arial" w:cs="Arial"/>
        </w:rPr>
      </w:pPr>
      <w:r w:rsidRPr="000A272A">
        <w:rPr>
          <w:rFonts w:ascii="Arial" w:hAnsi="Arial" w:cs="Arial"/>
          <w:rtl/>
        </w:rPr>
        <w:t xml:space="preserve">האסכולה שגרסה שאם נעשה גיור לאנשים שבאו ממוטיבציה לא ראויה, אומנם הגיור יהיה תקף אך אנחנו מחוייבים לפי ההלכה לבדוק את המוטיבציה. </w:t>
      </w:r>
      <w:r w:rsidRPr="000A272A">
        <w:rPr>
          <w:rFonts w:ascii="Arial" w:hAnsi="Arial" w:cs="Arial"/>
          <w:highlight w:val="yellow"/>
          <w:rtl/>
        </w:rPr>
        <w:t>בנישואי תערובת המוטיבציה אינה ראויה ולכן עלינו לסרב לגייר, למרות שהגיור יהיה תקף לאחר מכן</w:t>
      </w:r>
      <w:r w:rsidRPr="000A272A">
        <w:rPr>
          <w:rFonts w:ascii="Arial" w:hAnsi="Arial" w:cs="Arial"/>
          <w:rtl/>
        </w:rPr>
        <w:t>. אם איזה אידיוט יגייר אותם, אין לנו מה לעשות אחר כך, הם יהיו גרים לצערנו העמוק.</w:t>
      </w:r>
    </w:p>
    <w:p w:rsidR="000A272A" w:rsidRPr="000A272A" w:rsidRDefault="000A272A" w:rsidP="000A272A">
      <w:pPr>
        <w:pStyle w:val="ListParagraph"/>
        <w:numPr>
          <w:ilvl w:val="0"/>
          <w:numId w:val="11"/>
        </w:numPr>
        <w:spacing w:after="0"/>
        <w:jc w:val="both"/>
        <w:rPr>
          <w:rFonts w:ascii="Arial" w:hAnsi="Arial" w:cs="Arial"/>
        </w:rPr>
      </w:pPr>
      <w:r w:rsidRPr="000A272A">
        <w:rPr>
          <w:rFonts w:ascii="Arial" w:hAnsi="Arial" w:cs="Arial"/>
          <w:u w:val="single"/>
          <w:rtl/>
        </w:rPr>
        <w:t>האסכולה היותר חדשנית ומפתיעה שאין לה רצף עם הפסיקה ההלכתית</w:t>
      </w:r>
      <w:r w:rsidRPr="000A272A">
        <w:rPr>
          <w:rFonts w:ascii="Arial" w:hAnsi="Arial" w:cs="Arial"/>
          <w:rtl/>
        </w:rPr>
        <w:t xml:space="preserve">- </w:t>
      </w:r>
      <w:r w:rsidRPr="000A272A">
        <w:rPr>
          <w:rFonts w:ascii="Arial" w:hAnsi="Arial" w:cs="Arial"/>
          <w:highlight w:val="yellow"/>
          <w:rtl/>
        </w:rPr>
        <w:t>אנחנו לא רוצים לגייר אנשים כאלה וגם אם נגייר אותם הגיור יהיה חסר תוקף</w:t>
      </w:r>
      <w:r w:rsidRPr="000A272A">
        <w:rPr>
          <w:rFonts w:ascii="Arial" w:hAnsi="Arial" w:cs="Arial"/>
          <w:rtl/>
        </w:rPr>
        <w:t>. אם איזה אידיוט יגייר אותם הגיור לא יהיה תקף. זהו חידוש גדול. זה בניגוד לרמב"ם ולגמרא</w:t>
      </w:r>
      <w:r w:rsidRPr="000A272A">
        <w:rPr>
          <w:rFonts w:ascii="Arial" w:hAnsi="Arial" w:cs="Arial"/>
        </w:rPr>
        <w:t>.</w:t>
      </w:r>
    </w:p>
    <w:p w:rsidR="000A272A" w:rsidRPr="000A272A" w:rsidRDefault="000A272A" w:rsidP="000A272A">
      <w:pPr>
        <w:spacing w:after="0"/>
        <w:jc w:val="both"/>
        <w:rPr>
          <w:rFonts w:ascii="Arial" w:hAnsi="Arial" w:cs="Arial"/>
          <w:b/>
          <w:bCs/>
          <w:i/>
          <w:iCs/>
          <w:rtl/>
        </w:rPr>
      </w:pPr>
      <w:r w:rsidRPr="000A272A">
        <w:rPr>
          <w:rFonts w:ascii="Arial" w:hAnsi="Arial" w:cs="Arial"/>
          <w:rtl/>
        </w:rPr>
        <w:t xml:space="preserve">שתי האסכולות מסכימות על כך שהמוטיבציה בגיור צריכה להיות מתאימה, ושלא צריך לגייר אנשים לשם נישואי תערובת. </w:t>
      </w:r>
      <w:r w:rsidRPr="000A272A">
        <w:rPr>
          <w:rFonts w:ascii="Arial" w:hAnsi="Arial" w:cs="Arial"/>
          <w:b/>
          <w:bCs/>
          <w:i/>
          <w:iCs/>
          <w:rtl/>
        </w:rPr>
        <w:t>ההבדל בתפיסתם הוא האם הגיור יהיה תקף או לא לאחר מעשה.</w:t>
      </w:r>
    </w:p>
    <w:p w:rsidR="000A272A" w:rsidRPr="000A272A" w:rsidRDefault="000A272A" w:rsidP="000A272A">
      <w:pPr>
        <w:spacing w:after="0"/>
        <w:jc w:val="both"/>
        <w:rPr>
          <w:rFonts w:ascii="Arial" w:hAnsi="Arial" w:cs="Arial"/>
          <w:b/>
          <w:bCs/>
          <w:i/>
          <w:iCs/>
          <w:rtl/>
        </w:rPr>
      </w:pPr>
    </w:p>
    <w:p w:rsidR="000A272A" w:rsidRPr="000A272A" w:rsidRDefault="000A272A" w:rsidP="000A272A">
      <w:pPr>
        <w:spacing w:after="0"/>
        <w:jc w:val="both"/>
        <w:rPr>
          <w:rFonts w:ascii="Arial" w:hAnsi="Arial" w:cs="Arial"/>
          <w:rtl/>
        </w:rPr>
      </w:pPr>
      <w:r w:rsidRPr="000A272A">
        <w:rPr>
          <w:rFonts w:ascii="Arial" w:hAnsi="Arial" w:cs="Arial"/>
          <w:rtl/>
        </w:rPr>
        <w:t xml:space="preserve">הדוגמה המובהקת לאסכולה הראשונה היא  התשובה של </w:t>
      </w:r>
      <w:r w:rsidRPr="000A272A">
        <w:rPr>
          <w:rFonts w:ascii="Arial" w:hAnsi="Arial" w:cs="Arial"/>
          <w:b/>
          <w:bCs/>
          <w:color w:val="FF0000"/>
          <w:rtl/>
        </w:rPr>
        <w:t>הרב אלעזר שפירא</w:t>
      </w:r>
      <w:r w:rsidRPr="000A272A">
        <w:rPr>
          <w:rFonts w:ascii="Arial" w:hAnsi="Arial" w:cs="Arial"/>
          <w:color w:val="FF0000"/>
          <w:rtl/>
        </w:rPr>
        <w:t xml:space="preserve"> </w:t>
      </w:r>
      <w:r w:rsidRPr="000A272A">
        <w:rPr>
          <w:rFonts w:ascii="Arial" w:hAnsi="Arial" w:cs="Arial"/>
          <w:rtl/>
        </w:rPr>
        <w:t xml:space="preserve">שבא לפניו מקרה של יהודי ונוכריה שהתחתנו באירופה בנישואים אזרחיים, היה להם תינוק והוא נפטר. עלתה השאלה האם ניתן לקבור את התינוק בקבורה יהודית? שכן הם האמינו, כפי שהיה נהוג באותה מדינה, שכל התינוקות הזכרים הם בני דת האב והתינוקות הבנות הן בנות דת האמא. </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התשובה של הרב פותרת כלאחר יד את השאלה באמירה שאין לתינוק מה לעשות בבית קברות יהודי שכן הוא גוי. מכאן הוא ממשיך לדיון בכל נישואי התערובת בגרמניה.</w:t>
      </w:r>
    </w:p>
    <w:p w:rsidR="000A272A" w:rsidRPr="000A272A" w:rsidRDefault="000A272A" w:rsidP="000A272A">
      <w:pPr>
        <w:spacing w:after="0"/>
        <w:rPr>
          <w:rFonts w:ascii="Arial" w:hAnsi="Arial" w:cs="Arial"/>
          <w:color w:val="FF0000"/>
          <w:rtl/>
        </w:rPr>
      </w:pPr>
      <w:r w:rsidRPr="000A272A">
        <w:rPr>
          <w:rFonts w:ascii="Arial" w:hAnsi="Arial" w:cs="Arial"/>
          <w:color w:val="FF0000"/>
          <w:rtl/>
        </w:rPr>
        <w:t>[העתק הקטע העיקרי בדברי הרב 'מנחת אלעזר']</w:t>
      </w:r>
    </w:p>
    <w:p w:rsidR="000A272A" w:rsidRPr="000A272A" w:rsidRDefault="000A272A" w:rsidP="000A272A">
      <w:pPr>
        <w:spacing w:after="0"/>
        <w:jc w:val="both"/>
        <w:rPr>
          <w:rFonts w:ascii="Arial" w:hAnsi="Arial" w:cs="Arial"/>
          <w:color w:val="FF0000"/>
          <w:rtl/>
        </w:rPr>
      </w:pPr>
      <w:r w:rsidRPr="000A272A">
        <w:rPr>
          <w:rFonts w:ascii="Arial" w:hAnsi="Arial" w:cs="Arial"/>
          <w:color w:val="FF0000"/>
          <w:rtl/>
        </w:rPr>
        <w:t xml:space="preserve">וכבר ישבו על מדוכה זו -- כלומר מבוכה זו -- הרבנים הג' ממדינתינו מא"ש ומה' מאד בהיותו אז בברעזאווא ומווייצען </w:t>
      </w:r>
      <w:r w:rsidRPr="000A272A">
        <w:rPr>
          <w:rFonts w:ascii="Arial" w:hAnsi="Arial" w:cs="Arial"/>
          <w:b/>
          <w:bCs/>
          <w:color w:val="FF0000"/>
          <w:rtl/>
        </w:rPr>
        <w:t>היו שלושה רבנים שהתלבטו בשאלה והפיצו קונטרס המסביר מה לעשות במקרים כאלה.</w:t>
      </w:r>
      <w:r w:rsidRPr="000A272A">
        <w:rPr>
          <w:rFonts w:ascii="Arial" w:hAnsi="Arial" w:cs="Arial"/>
          <w:color w:val="FF0000"/>
          <w:rtl/>
        </w:rPr>
        <w:t xml:space="preserve"> בקונטריסם שהפיצו כ"א על דבר זה לגדור גדר בפני עריות בעת שהתחילה </w:t>
      </w:r>
      <w:r w:rsidRPr="000A272A">
        <w:rPr>
          <w:rFonts w:ascii="Arial" w:hAnsi="Arial" w:cs="Arial"/>
          <w:color w:val="FF0000"/>
          <w:rtl/>
        </w:rPr>
        <w:lastRenderedPageBreak/>
        <w:t xml:space="preserve">המספחת להסתפח במדינתינו כנ"ל. ותמהתי בדברי הה"ג מא"ש שכתב, שאם תרצה גם האשה הנכרית שנשאה כבר להתגייר צריכין להתיישב </w:t>
      </w:r>
      <w:r w:rsidRPr="000A272A">
        <w:rPr>
          <w:rFonts w:ascii="Arial" w:hAnsi="Arial" w:cs="Arial"/>
          <w:b/>
          <w:bCs/>
          <w:color w:val="FF0000"/>
          <w:rtl/>
        </w:rPr>
        <w:t xml:space="preserve"> לחשוב ביישוב הדעת </w:t>
      </w:r>
      <w:r w:rsidRPr="000A272A">
        <w:rPr>
          <w:rFonts w:ascii="Arial" w:hAnsi="Arial" w:cs="Arial"/>
          <w:color w:val="FF0000"/>
          <w:rtl/>
        </w:rPr>
        <w:t>אם יתראה לעיני חכמי הדור שהגרות ההיא בתמימות יקבלוהו במוסרות הברית וכו' עכ"ד.  אשר תמהני עליהם:  כי באמת איך שייך לומר שהגירות יהי' בתמימות באלו בעלי נשואי התערובות הכופרים באלקי ישראל ובתורת משה והנכרית באה עמו מחמת אהבתם הטמאה אשר ביניהם? וגם אם יאמרו שכוונתם עתה להתגייר הלא מובן שהוא מחמת חפצם לדור יחד מעתה באין מפריע ומרגיז מצד אבותיהם היהודים של א' מהם. ומבואר בטוש"ע הל' גרים סי' רס"ח סעי' י"ב: כשיבא הגר להתגייר בודקים אחריו שמא בגלל ממון שיטול או בשביל שררה שיזכה לה או מפני הפחד בא ליכנס לד"ת ואם איש הוא בודקין אחריו שמא נתן עיניו באשה יהודית ואם אשה הוא בודקין אחרי' שמא עיני' נתנה ב[בחור מ]בחורי ישראל ולא נמצאת להם עילה וכו' עכ"ל.  כ"ש בזה של"ש שמא עיני' נתנה אלא ודאי עיני' נתנה ודרה עמו כבר בנשואי תערובתם ועילה בודאי ואיך שייך לזמר שיראה כוונתה בתמימות? וגם עי"ז אנו מחזקין חלילה את מעשי נשואי התערובות האלו אשר חדשים מקרוב באו ונעשו להם תקנה אח"כ עפ"י דת ישראל ג"כ. וכי הב"ד אינם בכלל קנאים פוגעים בו לבעל נכרית בזה? הלא פשוט שהמה מצווים יותר בזה עכ"פ לקנאות בדבר הזה! ועכ"פ שלא לייפות מעשהו הרעה להתירה להתגייר אח"כ בהיתר ב"ד להיות אהני מעשיו מעשה ערותו וערמימותו. לא תהא כזאת בישראל !</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 xml:space="preserve">הרב שפירא מספר שיצא קונטרס ובו דיון של שלשה רבנים בנושא זה. היה רב מאייזנשטט שאמר שאם יש כבר זוג נשוי שרוצה להתגייר, צריך לבדוק האם כוונותיהם תמימות ואז אפשר יהיה לקבל אותה. עונה לו רב אחר שלא ייתכן שזוג כזה יבוא להתגייר בתמימות, היהודי הוא כופר ואהבתם היא טמאה! (יש כאן הגדרה: אם יש אהבה בין יהודי/ה לנוכרי/ה זאת אהבה של כופרים והיא טמאה) הם בטח באים לגיור כי המשפחה מפעילה עליהם לחץ או משהו. </w:t>
      </w:r>
      <w:r w:rsidRPr="000A272A">
        <w:rPr>
          <w:rFonts w:ascii="Arial" w:hAnsi="Arial" w:cs="Arial"/>
          <w:highlight w:val="yellow"/>
          <w:rtl/>
        </w:rPr>
        <w:t>הנחת היסוד של הרב היא שלא ייתכן בסיטואציה כזאת שהמוטיבציה לגיור תהיה תמימה וכנה.</w:t>
      </w:r>
      <w:r w:rsidRPr="000A272A">
        <w:rPr>
          <w:rFonts w:ascii="Arial" w:hAnsi="Arial" w:cs="Arial"/>
          <w:rtl/>
        </w:rPr>
        <w:t xml:space="preserve"> וכבר כתוב שיש לבדוק אחרי האישה האם היא לא עושה זאת מרצון להינשא ואם התשובה היא כן אז אסור לגיירה. היה מישהו בהונגריה שהיה קנאי ביותר, ולדבריו המוטיבציה של בני זוג כאלה היא תמיד פסולה ולכן אסור לקבל אותם לגיור.</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highlight w:val="yellow"/>
          <w:rtl/>
        </w:rPr>
        <w:t>טיעון נוסף הוא שבגיור של זוגות כאלה אנו חוטאים לכל המדיניות הקודמת לפיה אין להינשא נישואי תערובת. הגיור יוצר סתירה בין הגישה השוללת נישואי תערובת מכל וכל ולכן אין לגייר</w:t>
      </w:r>
      <w:r w:rsidRPr="000A272A">
        <w:rPr>
          <w:rFonts w:ascii="Arial" w:hAnsi="Arial" w:cs="Arial"/>
          <w:rtl/>
        </w:rPr>
        <w:t>. אחרת אנו כורתים את הענף עליו אנחנו יושבים. יש סיפור המופיע בתורה שבלעם לא הצליח לקלל את ישראל ולכן הוא המליץ למדיינים לשלוח את נשותיהן לפתות את ישראל לפעילות מינית שתעשה תוך כדי עבודה זרה, מתוך מטרה שהיחסים בין עמ"י לה' יהרסו. וכך אכן קרה. הגדיל לעשות זמרי בין סלוא ששכב עם כזבי בת צור לעיני כל העם ושופד בידי פנחס אשר התנהגותו שובחה בידי ה'. כיוון שקנאות היא פעולה חוץ הלכתית, אם פנחס היה בא לשאול את משה ואהרון האם מותר לו לעשות זאת? הם היו אומרים לו לא.</w:t>
      </w:r>
    </w:p>
    <w:p w:rsidR="000A272A" w:rsidRPr="000A272A" w:rsidRDefault="000A272A" w:rsidP="000A272A">
      <w:pPr>
        <w:spacing w:after="0"/>
        <w:jc w:val="both"/>
        <w:rPr>
          <w:rFonts w:ascii="Arial" w:hAnsi="Arial" w:cs="Arial"/>
          <w:b/>
          <w:bCs/>
          <w:i/>
          <w:iCs/>
          <w:rtl/>
        </w:rPr>
      </w:pPr>
      <w:r w:rsidRPr="000A272A">
        <w:rPr>
          <w:rFonts w:ascii="Arial" w:hAnsi="Arial" w:cs="Arial"/>
          <w:b/>
          <w:bCs/>
          <w:i/>
          <w:iCs/>
          <w:rtl/>
        </w:rPr>
        <w:t>הרב אומר שבכל זאת יש לנקוט בפעולה רדיקלית שלילית כלפי הגיור של זוגות מעורבים ולסרב לגיירם.</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b/>
          <w:bCs/>
          <w:u w:val="single"/>
          <w:rtl/>
        </w:rPr>
        <w:t>עמדת הרב שפירא</w:t>
      </w:r>
      <w:r w:rsidRPr="000A272A">
        <w:rPr>
          <w:rFonts w:ascii="Arial" w:hAnsi="Arial" w:cs="Arial"/>
          <w:rtl/>
        </w:rPr>
        <w:t>- אנו מנועים מלקבל אנשים בעלי מוטיבציה פסולה. הנחת הבסיס היא שבנישואי תערובת המוטיבציה תמיד תהיה פסולה. גם אם יש לנו אפשרות לגייר אותם, זה נוגד את כל מה שחינכנו לו עד כה. אי אפשר לאחוז את החבל בשני קצותיו, אם אנו מתנגדים לנישואי תערובת, אין לגייר לאחר מעשה, יש לשמור על הקו הרעיוני. הוא לא אומר בשום פנים ואופן שהגיור לא יהיה תקף לאחר מעשה.</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היו עוד רבנים שהחזיקו באותה הדעה אך לא נעסוק בהם ונמשיך עם האסכולה השנייה.</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ה</w:t>
      </w:r>
      <w:r w:rsidRPr="000A272A">
        <w:rPr>
          <w:rFonts w:ascii="Arial" w:hAnsi="Arial" w:cs="Arial"/>
          <w:b/>
          <w:bCs/>
          <w:color w:val="FF0000"/>
          <w:rtl/>
        </w:rPr>
        <w:t xml:space="preserve">רב יצחק שמאלקעס </w:t>
      </w:r>
      <w:r w:rsidRPr="000A272A">
        <w:rPr>
          <w:rFonts w:ascii="Arial" w:hAnsi="Arial" w:cs="Arial"/>
          <w:rtl/>
        </w:rPr>
        <w:t xml:space="preserve">דן בשאלת הגיור בנישואי תערובת: לאיש אחד הייתה אישה יהודייה והוא הביא ילד עם חברה גויה מחוץ לנישואים. היהודייה מתה ועכשיו הוא רוצה לגייר את חברתו ובנו. האדם הזה הוא לא ממש שומר מצוות וסביר להניח שהוא לא ישמור מצוות גם לאחר הגיור. </w:t>
      </w:r>
      <w:r w:rsidRPr="000A272A">
        <w:rPr>
          <w:rFonts w:ascii="Arial" w:hAnsi="Arial" w:cs="Arial"/>
          <w:highlight w:val="yellow"/>
          <w:rtl/>
        </w:rPr>
        <w:t>הרב יצחק שמאלקעס הוא הראשון שהעלה את הטיעון לפיו הגיור לא יהיה תקף.</w:t>
      </w:r>
      <w:r w:rsidRPr="000A272A">
        <w:rPr>
          <w:rFonts w:ascii="Arial" w:hAnsi="Arial" w:cs="Arial"/>
          <w:rtl/>
        </w:rPr>
        <w:t xml:space="preserve"> הוא לא הראשון </w:t>
      </w:r>
      <w:r w:rsidRPr="000A272A">
        <w:rPr>
          <w:rFonts w:ascii="Arial" w:hAnsi="Arial" w:cs="Arial"/>
          <w:rtl/>
        </w:rPr>
        <w:lastRenderedPageBreak/>
        <w:t>בהיסטוריה שמעלה את הדעה הזאת כיוון שהייתה זו דעתו של רבי נחמיה בסוגיית גרי האריות. דעתו לא נתקבלה אז ועכשיו הרב שמאלקעס פותח את הסוגיה מחדש עם טיעונים אחרים.</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הוא מביא את המקור מהמשנה לפיו נישואים עם גרה או שפחה שנשתחררה הם בגדר "לא יכנוס". במקור כתוב שאין זה ראוי שינשאו אך אם הם נישאים הנישואים תקפים- מכאן לומדים שהגיור כשר ותקף. מובאת עוד דעה של ר' נחמיה שאומר שהגיור אינו תקף, בסוגיה אחרת. ההלכה נקבעה כדיני האומר כולם גרים- זה הדיון בתלמוד בסוגיית גיור כאשר המוטיבציה אינה ראויה.</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התוספות מכניסים לאותה סוגיה עניין אחר: את הכותים שהגיעו לארץ ושאכלו אותם אריות כיוון שעבדו ע"ז. ברגע שהחלו לעבוד גם את ה' האריות הפסיקו לטרוף אותם. ניתן למצוא בחז"ל מגמות סותרות ויחס אמביוולנטי כלפי אותם הגרים. התוספות אומרים על כך שגרי האריות אינם דומים למקרה של הכותים- לא מדובר כאן באותם אנשים. יש ניסיון לעשות הרמוניזציה בין הדעה המופיעה בגמרא לפיה גרי האריות הם יהודים לבין הדעה שהכותים אינם יהודים. הכותים הם הדעה המובהקת בתנך לאנשים שהתגיירו אך אינם נחשבים ליהודים כיוון שעשו זאת מפחד.</w:t>
      </w:r>
    </w:p>
    <w:p w:rsidR="000A272A" w:rsidRPr="000A272A" w:rsidRDefault="000A272A" w:rsidP="000A272A">
      <w:pPr>
        <w:spacing w:after="0"/>
        <w:jc w:val="both"/>
        <w:rPr>
          <w:rFonts w:ascii="Arial" w:hAnsi="Arial" w:cs="Arial"/>
          <w:rtl/>
        </w:rPr>
      </w:pPr>
      <w:r w:rsidRPr="000A272A">
        <w:rPr>
          <w:rFonts w:ascii="Arial" w:hAnsi="Arial" w:cs="Arial"/>
          <w:rtl/>
        </w:rPr>
        <w:t xml:space="preserve"> </w:t>
      </w:r>
    </w:p>
    <w:p w:rsidR="000A272A" w:rsidRPr="000A272A" w:rsidRDefault="000A272A" w:rsidP="000A272A">
      <w:pPr>
        <w:spacing w:after="0"/>
        <w:jc w:val="both"/>
        <w:rPr>
          <w:rFonts w:ascii="Arial" w:hAnsi="Arial" w:cs="Arial"/>
          <w:rtl/>
        </w:rPr>
      </w:pPr>
      <w:r w:rsidRPr="000A272A">
        <w:rPr>
          <w:rFonts w:ascii="Arial" w:hAnsi="Arial" w:cs="Arial"/>
          <w:rtl/>
        </w:rPr>
        <w:t>ה</w:t>
      </w:r>
      <w:r w:rsidRPr="000A272A">
        <w:rPr>
          <w:rFonts w:ascii="Arial" w:hAnsi="Arial" w:cs="Arial"/>
          <w:b/>
          <w:bCs/>
          <w:color w:val="FF0000"/>
          <w:rtl/>
        </w:rPr>
        <w:t>ריטב"א</w:t>
      </w:r>
      <w:r w:rsidRPr="000A272A">
        <w:rPr>
          <w:rFonts w:ascii="Arial" w:hAnsi="Arial" w:cs="Arial"/>
          <w:rtl/>
        </w:rPr>
        <w:t xml:space="preserve"> גם מדבר על אותו הדבר- יש מסורת משאר החכמים שחולקים על רבי נחמיה ואומרים שהגיור של אותה שפחה תקף. התוספות שואלים למה במקום אחד כתוב שגרי האריות הם יהודים ושהכותים, השומרונים, הם לא? אז הוא מסביר שאותם השומרונים מעולם לא התגיירו בלב שלם ולא קיבלו עליהם את הגיור באמת. כל מי שאומר שהם היו יהודים מתכוון לכך שהם התגיירו בלב שלם אך אחר כך חזרו לסורם ועבדו ע"ז.</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 xml:space="preserve">כאן נכנס לראשונה המושג </w:t>
      </w:r>
      <w:r w:rsidRPr="000A272A">
        <w:rPr>
          <w:rFonts w:ascii="Arial" w:hAnsi="Arial" w:cs="Arial"/>
          <w:b/>
          <w:bCs/>
          <w:u w:val="single"/>
          <w:rtl/>
        </w:rPr>
        <w:t>לב שלם</w:t>
      </w:r>
      <w:r w:rsidRPr="000A272A">
        <w:rPr>
          <w:rFonts w:ascii="Arial" w:hAnsi="Arial" w:cs="Arial"/>
          <w:rtl/>
        </w:rPr>
        <w:t xml:space="preserve"> כלומר, לעשות את הדבר מתוך הזדהות ורצון פנימיים. זאת נקודת המוצא שלו. אם כך, יצא שהשאלה אם השומרונים נחשבים יהודים או לא , חוזרת לשאלה האם הם התגיירו בלב שלם או לא. יש פה מהלך חדש</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 xml:space="preserve">הרב שליקעס (?- לא בטוח ששמעתי טוב) נשאל ב1786 על ילד שנולד ליהודי משיפחה נוכריה והיהודי רוצה לשאת את הנוכריה. אם לא יגיירו אותה, הם כל זאת יגורו ביחד, ואם יגורו ביחד היא בוודאי לא תשמור נידה- אז מה עושים?? תוך כדי הדיון בשאלה הרב אומר שמבחינת המוטיבציה לא ניתן לגייר אך נניח שבית דין של הדיוטות יגייר- בכל מקרה כדי שגיור יהיה תקף צריך שתהיה קבלה בלב שלם של המצוות. </w:t>
      </w:r>
      <w:r w:rsidRPr="000A272A">
        <w:rPr>
          <w:rFonts w:ascii="Arial" w:hAnsi="Arial" w:cs="Arial"/>
          <w:highlight w:val="yellow"/>
          <w:rtl/>
        </w:rPr>
        <w:t>מה הפירוש של גיור בלב שלם? פירוש הדבר, לקבל בלב שלם את המצוות, כלומר, להתכוון בכנות לקיים את המצוות לאחר הגיור.</w:t>
      </w:r>
      <w:r w:rsidRPr="000A272A">
        <w:rPr>
          <w:rFonts w:ascii="Arial" w:hAnsi="Arial" w:cs="Arial"/>
          <w:rtl/>
        </w:rPr>
        <w:t xml:space="preserve"> מי שהתגייר בלב שלם- הגיור תקף. מי שלא התכוון בלב שלם, הגיור בטל! אם נדע שאחרי הגיור אותו הגר לא יקיים מצוות הגיור לא תקף. המצוות הקרדינליות שיש לבדוק האם האדם מתכוון לשמור או לא הן:</w:t>
      </w:r>
    </w:p>
    <w:p w:rsidR="000A272A" w:rsidRPr="000A272A" w:rsidRDefault="000A272A" w:rsidP="000A272A">
      <w:pPr>
        <w:pStyle w:val="ListParagraph"/>
        <w:numPr>
          <w:ilvl w:val="0"/>
          <w:numId w:val="10"/>
        </w:numPr>
        <w:spacing w:after="0"/>
        <w:jc w:val="both"/>
        <w:rPr>
          <w:rFonts w:ascii="Arial" w:hAnsi="Arial" w:cs="Arial"/>
        </w:rPr>
      </w:pPr>
      <w:r w:rsidRPr="000A272A">
        <w:rPr>
          <w:rFonts w:ascii="Arial" w:hAnsi="Arial" w:cs="Arial"/>
          <w:rtl/>
        </w:rPr>
        <w:t>טהרת המשפחה</w:t>
      </w:r>
    </w:p>
    <w:p w:rsidR="000A272A" w:rsidRPr="000A272A" w:rsidRDefault="000A272A" w:rsidP="000A272A">
      <w:pPr>
        <w:pStyle w:val="ListParagraph"/>
        <w:numPr>
          <w:ilvl w:val="0"/>
          <w:numId w:val="10"/>
        </w:numPr>
        <w:spacing w:after="0"/>
        <w:jc w:val="both"/>
        <w:rPr>
          <w:rFonts w:ascii="Arial" w:hAnsi="Arial" w:cs="Arial"/>
        </w:rPr>
      </w:pPr>
      <w:r w:rsidRPr="000A272A">
        <w:rPr>
          <w:rFonts w:ascii="Arial" w:hAnsi="Arial" w:cs="Arial"/>
          <w:rtl/>
        </w:rPr>
        <w:t>שבת</w:t>
      </w:r>
    </w:p>
    <w:p w:rsidR="000A272A" w:rsidRPr="000A272A" w:rsidRDefault="000A272A" w:rsidP="000A272A">
      <w:pPr>
        <w:pStyle w:val="ListParagraph"/>
        <w:numPr>
          <w:ilvl w:val="0"/>
          <w:numId w:val="10"/>
        </w:numPr>
        <w:spacing w:after="0"/>
        <w:jc w:val="both"/>
        <w:rPr>
          <w:rFonts w:ascii="Arial" w:hAnsi="Arial" w:cs="Arial"/>
        </w:rPr>
      </w:pPr>
      <w:r w:rsidRPr="000A272A">
        <w:rPr>
          <w:rFonts w:ascii="Arial" w:hAnsi="Arial" w:cs="Arial"/>
          <w:rtl/>
        </w:rPr>
        <w:t>כשרות</w:t>
      </w:r>
    </w:p>
    <w:p w:rsidR="000A272A" w:rsidRPr="000A272A" w:rsidRDefault="000A272A" w:rsidP="000A272A">
      <w:pPr>
        <w:spacing w:after="0"/>
        <w:jc w:val="both"/>
        <w:rPr>
          <w:rFonts w:ascii="Arial" w:hAnsi="Arial" w:cs="Arial"/>
          <w:rtl/>
        </w:rPr>
      </w:pPr>
      <w:r w:rsidRPr="000A272A">
        <w:rPr>
          <w:rFonts w:ascii="Arial" w:hAnsi="Arial" w:cs="Arial"/>
          <w:rtl/>
        </w:rPr>
        <w:t xml:space="preserve">אלו הן המצוות המבחינות בין יהודים דתיים מאוד, דוסים, לבין כאלה שאינם. ברור שכל יהודי צם בכיפור לכן זה לא קריטריון. אם אדם לא ישמור את אותן המצוות, הגיור בטל למרות שכל ההליך היה תקין מבחינה פורמאלית. אם אין את הכוונה שבלב, הגיור בטל. </w:t>
      </w:r>
    </w:p>
    <w:p w:rsidR="000A272A" w:rsidRPr="000A272A" w:rsidRDefault="000A272A" w:rsidP="000A272A">
      <w:pPr>
        <w:spacing w:after="0"/>
        <w:jc w:val="both"/>
        <w:rPr>
          <w:rFonts w:ascii="Arial" w:hAnsi="Arial" w:cs="Arial"/>
          <w:rtl/>
        </w:rPr>
      </w:pPr>
    </w:p>
    <w:p w:rsidR="000A272A" w:rsidRPr="000A272A" w:rsidRDefault="000A272A" w:rsidP="000A272A">
      <w:pPr>
        <w:spacing w:after="0"/>
        <w:jc w:val="both"/>
        <w:rPr>
          <w:rFonts w:ascii="Arial" w:hAnsi="Arial" w:cs="Arial"/>
          <w:rtl/>
        </w:rPr>
      </w:pPr>
      <w:r w:rsidRPr="000A272A">
        <w:rPr>
          <w:rFonts w:ascii="Arial" w:hAnsi="Arial" w:cs="Arial"/>
          <w:rtl/>
        </w:rPr>
        <w:t xml:space="preserve">קיום ה"לב שלם" הוא רלוונטי </w:t>
      </w:r>
      <w:r w:rsidRPr="000A272A">
        <w:rPr>
          <w:rFonts w:ascii="Arial" w:hAnsi="Arial" w:cs="Arial"/>
          <w:b/>
          <w:bCs/>
          <w:rtl/>
        </w:rPr>
        <w:t>בשלב הגיור עצמו</w:t>
      </w:r>
      <w:r w:rsidRPr="000A272A">
        <w:rPr>
          <w:rFonts w:ascii="Arial" w:hAnsi="Arial" w:cs="Arial"/>
          <w:rtl/>
        </w:rPr>
        <w:t xml:space="preserve">. אם הגיור התרחש בלב שלם ואחרי כמה זמן האדם אינו מקיים את המצוות, הגיור עדיין תקף. לכאורה אפשר היה לייחס לכל הסיטואציה את הכלל ההלכתי לפיו "דברים שבלב אינם דברים"- כלומר, אין להם תוקף מבחינה משפטית. מה שקובע זה אם הפרוצדורה התרחשה כראוי. </w:t>
      </w:r>
    </w:p>
    <w:p w:rsidR="000A272A" w:rsidRPr="000A272A" w:rsidRDefault="000A272A" w:rsidP="000A272A">
      <w:pPr>
        <w:spacing w:after="0"/>
        <w:jc w:val="both"/>
        <w:rPr>
          <w:rFonts w:ascii="Arial" w:hAnsi="Arial" w:cs="Arial"/>
          <w:rtl/>
        </w:rPr>
      </w:pPr>
    </w:p>
    <w:p w:rsidR="000A272A" w:rsidRDefault="000A272A" w:rsidP="000A272A">
      <w:pPr>
        <w:spacing w:after="0"/>
        <w:jc w:val="both"/>
        <w:rPr>
          <w:rFonts w:ascii="Arial" w:hAnsi="Arial" w:cs="Arial"/>
          <w:rtl/>
        </w:rPr>
      </w:pPr>
      <w:r w:rsidRPr="000A272A">
        <w:rPr>
          <w:rFonts w:ascii="Arial" w:hAnsi="Arial" w:cs="Arial"/>
          <w:highlight w:val="yellow"/>
          <w:rtl/>
        </w:rPr>
        <w:t>לפי הרב הזה גיור הוא חריג להלכה הקובעת כי דברים שבלב אינם דברים כיוון ש"רחמנא לבא בעי"-האל חפץ בלב המתגייר</w:t>
      </w:r>
      <w:r w:rsidRPr="000A272A">
        <w:rPr>
          <w:rFonts w:ascii="Arial" w:hAnsi="Arial" w:cs="Arial"/>
          <w:rtl/>
        </w:rPr>
        <w:t xml:space="preserve">. האל רוצה שהאדם יתכוון לקיים באמת את המצוות שבין אדם למקום- אם </w:t>
      </w:r>
      <w:r w:rsidRPr="000A272A">
        <w:rPr>
          <w:rFonts w:ascii="Arial" w:hAnsi="Arial" w:cs="Arial"/>
          <w:rtl/>
        </w:rPr>
        <w:lastRenderedPageBreak/>
        <w:t>הכוונה הפנימית הזאת הייתה, האל שבע רצון והגיור תקף. אם הכוונה לא הייתה, למרות שכל הטקס הפורמאלי התקיים, והגר בשעת הגיור ממש לא התכוון לקיים מצוות- הגיור אינו תקף.</w:t>
      </w:r>
      <w:bookmarkStart w:id="0" w:name="_GoBack"/>
      <w:bookmarkEnd w:id="0"/>
    </w:p>
    <w:p w:rsidR="003F7870" w:rsidRDefault="003F7870" w:rsidP="000A272A">
      <w:pPr>
        <w:spacing w:after="0"/>
        <w:jc w:val="both"/>
        <w:rPr>
          <w:rFonts w:ascii="Arial" w:hAnsi="Arial" w:cs="Arial"/>
          <w:rtl/>
        </w:rPr>
      </w:pP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הרב שלמקס פיתח רעיון לפיו אנשים שרוצים להתגייר לא מספיק שהם יגידו משהו על המצוות הם צריכים בלב שלם לקבל את המצוות. כלומר, בלב שלם הם צריכים להתכוון לקיים את המצוות והמצוות המובהקות שעליהם להתכוון לקיים זה המצוות של טהרת המשפחה, כשרות ושבת אשר הן המצות העיקריות שמסמלות בעת החדשה את הזיקה ליהדות הדתית המובהקת. אם לא היה בליבם לקיים את הדברים הללו, הרי שהגיור שלהם לא תקף כי בשונה מדברים אחרים, שאומרים "דברים שבלב אינם דברים", הרי שבגיור האל רוצה את הלב- רחמנא ליבה באל, ובהיעדר הלב הזה, אזי הגיור לא תופס.</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ואז, יש לכך מסקנה מעשית לפי הרב שלמקס – יכול להיות מצב שגר או גיורת יגיעו לביה"ד, ביה"ד האורתודוכסי ידבר עם הגר הפוטנציאלי ואפילו אם יגידו לו במפורש "האם אתה מתחייב אחר גיורך לקיים את כל המצוות ובפרט את טהרת המשפחה, כשרות ושבת"? ואם הוא יגיד- כן, אך בליבו לא יתכוון לעשות את זה וביהד יחשוב שהתבצע עכשיו השלב של קבלת המצוות בגיור, הם יעברו הלאה למילה וטבילה ויגידו לו שעכשיו הוא יהודי. ואז, הוא יוצא החוצה והוא לא באמת יהודי כי לפי הרב שלמקס, לא היתה לו באמת את הכוונה האמיתית בלב ואת זה יודע האל.</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מחברנו בסעיף יא אומר שיש להיזהר מאד שלא לגייר את אותם אנשים שאנו משוכנעים שאח"כ יעברו. דהיינו, אם יש לפנינו מישהו שמוכן להגיד הכל בפני ביה"ד, אך אנחנו סבורים שהם לא יהיו אח"כ דתיים, אז צריך להיזהר מאד לא להעביר אותם את תהליך הגיור. לאיש עצמו לא יקרה שום דבר אם יעבור את הגיור כי מקסימום יכול לצאת לו דבר טוב מאחר ואותו אדם שיתגייר, אם הוא באמת יתכוון- הוא יהפוך ליהודי ואם הוא לא מתכוון באמת לקיים הכל  מראש – אז למרות הטקס, הוא לא ייהפך בכלל ליהודי. נניח והוא יאכל לא כשר- לא יקרה לו כלום, לא יבואו אליו בתלונות כי הוא לא יהודי. מכל מקום, אם הוא יצליח להסתנן איכשהו וייחשב כיהודי ובתור יהודי לא יקיים את המצוות- הוא יקבל עונש שמיימי והעונש לא יהיה יותר גרוע מאם היה נשאר גוי כי הוא שיפר את הסטטוס שלו למרות שהוא לא נהיה דתי ועדיף לאדם לא יהודי לעבור טקס גיור כי לא משנה איך ולא משנה מה- זה עדיין ישפר את מצבו כי עדיף לו להיות יהודי.</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אם הוא הסתובב בקרב עם ישראל, שעבר גיור בביה"ד אורתודוכסי, ואחרי הגיור הוא נשאר מעורב בקהילה היהודית וכעת הוא מעוניין להתחתן עם בחורה יהודית והמשפחה של הבחורה תראה שטקס הגיור לא היה תקף כי לא היתה לו כוונה, אז דינו כנכרי ולכן גם אם הוא מסתובב עם תעודת גיור- הוא מתחזה.</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עכשיו, יש פה, לכל הפחות, הצגת דברים אנכרוניסטית. אנחנו מדברים על תקופה של שנת 600 לפנה"ס, אין את 10 השבטים, האם היה ביה"ד של 3 אנשים שידע את שכתוב בגמרא ושידע שצריך כוונה שבלב כדי לגייר את השומרונים?  הרי כל הנושא הזה התברר רק כ-1000 שנים אח"כ. בתמונה של הרב שלמקס, בתקופת התנ"ך, בעיר שומרון, היה ביהד של 3 שביצע הליך של גיור כמו שכתוב בשולחן ערוך והשומרונים האלה שיקרו לביהד ולכן הם לא נחשבו כגרים מלאים לפי אותה שיטה בגמרא.</w:t>
      </w:r>
    </w:p>
    <w:p w:rsidR="002D32B5" w:rsidRPr="002D32B5" w:rsidRDefault="002D32B5" w:rsidP="002D32B5">
      <w:pPr>
        <w:autoSpaceDE w:val="0"/>
        <w:autoSpaceDN w:val="0"/>
        <w:adjustRightInd w:val="0"/>
        <w:rPr>
          <w:rFonts w:asciiTheme="minorBidi" w:hAnsiTheme="minorBidi"/>
          <w:b/>
          <w:bCs/>
          <w:color w:val="000000"/>
          <w:rtl/>
        </w:rPr>
      </w:pPr>
      <w:r w:rsidRPr="002D32B5">
        <w:rPr>
          <w:rFonts w:asciiTheme="minorBidi" w:hAnsiTheme="minorBidi"/>
          <w:b/>
          <w:bCs/>
          <w:color w:val="000000"/>
          <w:highlight w:val="lightGray"/>
          <w:rtl/>
        </w:rPr>
        <w:t>דף  –תהלים פרק עח</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מדובר במזמור תהלים שמספר בשפה ספרותית את סיפור עם ישראל. הוא מספר שמשך הדורות עם ישראל גרם לקב"ה צרות- התייחס בצורה עוינת, חטא וכו'.</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b/>
          <w:bCs/>
          <w:color w:val="000000"/>
          <w:rtl/>
        </w:rPr>
        <w:t>דף- הרב שלמקס – פסקה אחרונה (יב) –</w:t>
      </w:r>
      <w:r w:rsidRPr="002D32B5">
        <w:rPr>
          <w:rFonts w:asciiTheme="minorBidi" w:hAnsiTheme="minorBidi"/>
          <w:color w:val="000000"/>
          <w:rtl/>
        </w:rPr>
        <w:t>בני ישראל רצו לרמות את האל, שנאמר "נעשה ונשמע" אבל הם לא התכוונו לזה באמת. האל כאילו מדבר בשבחם שמי ייתן וכך ימשיכו להיות נאמנים לו, אך יודע שהם לא התכוונו בלב ובכ"ז הוא ויתר להם. רואים לפי הדף של תהלים, שיש מדרשים בכוון הזה, כלומר, המדרשים הם אלה שהגיעו למסקנה הזו.</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lastRenderedPageBreak/>
        <w:t>יש ויכוח בתקופת חז"ל- כמה זמן, אם בכלל, באמת האמינו ישראל באל. אחד היה אומר ש-29 יום היו ישראל שלמים עם הקב"ה, אחר אמר 11 יום ואחר אמר יום אחד.</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עכשיו הוא מתרץ שעם ישראל זה יוצא דופן אבל השורה התחתונה היא שיש מסורת מדרשית חזקה. אם נחזור לתהלים, רואים שעם ישראל מיד אחרי המדבר עבד את העגל. כלומר, עם ישראל לא היה כזה צדיק במדבר והמדרשים האלה מציגים את התמונה הזו בצורה חזקה והרב שלמקס מתרץ את המדרשים האלה כי ברור לו שבאשכנז (=גרמניה) יש במאה ה-19 תהליכים של חילון, נישואי תערובת, רפורמה וכו'- כל הדברים האלה הם קשים והרב שלמקס רואה שבנסיבות האלה יש רבנים אורתודוכסים בגרמניה שמבצעים גיור לאנשים שברור שדבקותם ביהדות הדתית הקלאסית שווה בעיניהם כקליפת השום. ברור לו שלא ייתכן מצב כזה ולא ייתכן שגיורים כאלה יהיו בעלי ערך, יש לו מקורות שאומרים שהיו גרי אריות תקפים ויש מקורות שאומרים שמי שטבל ויחזור לסורו אח"כ- הגיור עדיין תקף. מצד שני, כתוב שצריך קבלת מצוות, אז איזו מן קבלת מצוות זו? לכן, הרב שלמקס מגבש תפיסה שלא ייתכן שגיור יהיה תקף אם חסר בו אלמנט סובייקטיבי פנימי של התחייבות פנימית בלב כדי להיות יהודי שומר מצוות אמיתי (לא חילוני, לא מסורתי, לא רפורמי וכו')- צריך שהוא יקיים את אותם דברים שמסמלים דבקות בלב. זה לא ממש מסתדר עם המ שרואים בהיסטוריה על הגיור והתפתחות הטענות השונות, אבל העמדה הזו מאד משכנעת מבחינת תפיסת העולם של מי שמשוכנע שבלעדי קיום תורה ומצוות במובן הדתי, לא יכולה להיות שממעות לגיור יהודי ובפרט בימינו כאשר יש תחרות של אסכולות שונות. התפיסה הזו ניתן להחיל אותה במקרה של גר, כי אנו יודעים שיהודי מלידה לא משנה מה הוא יעשה- הוא יישאר יהודי, אבל גר – לא.</w:t>
      </w:r>
    </w:p>
    <w:p w:rsidR="002D32B5" w:rsidRPr="002D32B5" w:rsidRDefault="002D32B5" w:rsidP="002D32B5">
      <w:pPr>
        <w:widowControl w:val="0"/>
        <w:tabs>
          <w:tab w:val="left" w:pos="3026"/>
        </w:tabs>
        <w:autoSpaceDE w:val="0"/>
        <w:autoSpaceDN w:val="0"/>
        <w:adjustRightInd w:val="0"/>
        <w:rPr>
          <w:rFonts w:asciiTheme="minorBidi" w:hAnsiTheme="minorBidi"/>
          <w:color w:val="000000"/>
          <w:rtl/>
        </w:rPr>
      </w:pPr>
      <w:r w:rsidRPr="002D32B5">
        <w:rPr>
          <w:rFonts w:asciiTheme="minorBidi" w:hAnsiTheme="minorBidi"/>
          <w:color w:val="000000"/>
          <w:highlight w:val="lightGray"/>
          <w:rtl/>
        </w:rPr>
        <w:t xml:space="preserve">דף- הרב ברייש - </w:t>
      </w:r>
      <w:r w:rsidRPr="002D32B5">
        <w:rPr>
          <w:rFonts w:asciiTheme="minorBidi" w:hAnsiTheme="minorBidi"/>
          <w:b/>
          <w:bCs/>
          <w:color w:val="000000"/>
          <w:highlight w:val="lightGray"/>
          <w:u w:val="single"/>
          <w:rtl/>
        </w:rPr>
        <w:t>שו"ת חלקת יעקב יו"ד סימן קנ</w:t>
      </w:r>
      <w:r w:rsidRPr="002D32B5">
        <w:rPr>
          <w:rFonts w:asciiTheme="minorBidi" w:hAnsiTheme="minorBidi"/>
          <w:b/>
          <w:bCs/>
          <w:color w:val="000000"/>
          <w:highlight w:val="lightGray"/>
          <w:rtl/>
        </w:rPr>
        <w:t xml:space="preserve"> </w:t>
      </w:r>
      <w:r w:rsidRPr="002D32B5">
        <w:rPr>
          <w:rFonts w:asciiTheme="minorBidi" w:hAnsiTheme="minorBidi"/>
          <w:b/>
          <w:bCs/>
          <w:color w:val="000000"/>
          <w:highlight w:val="lightGray"/>
          <w:rtl/>
        </w:rPr>
        <w:tab/>
      </w:r>
      <w:r w:rsidRPr="002D32B5">
        <w:rPr>
          <w:rFonts w:asciiTheme="minorBidi" w:hAnsiTheme="minorBidi"/>
          <w:b/>
          <w:bCs/>
          <w:color w:val="000000"/>
          <w:highlight w:val="lightGray"/>
          <w:rtl/>
        </w:rPr>
        <w:tab/>
      </w:r>
      <w:r w:rsidRPr="002D32B5">
        <w:rPr>
          <w:rFonts w:asciiTheme="minorBidi" w:hAnsiTheme="minorBidi"/>
          <w:color w:val="000000"/>
          <w:highlight w:val="lightGray"/>
          <w:rtl/>
        </w:rPr>
        <w:t>לענין גרים הבאים מחמת אישות</w:t>
      </w:r>
      <w:r w:rsidRPr="002D32B5">
        <w:rPr>
          <w:rFonts w:asciiTheme="minorBidi" w:hAnsiTheme="minorBidi"/>
          <w:color w:val="000000"/>
          <w:rtl/>
        </w:rPr>
        <w:t xml:space="preserve"> </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מדובר על שנות ה-30 של המאה ה-120. הרב ברייש נולד וגדל במזרח אירופה, קיבל משרה להיות הרב של העדה החרדית בציריך. באותה שעה היה בציריך מלבד קהילה אורתודוכסית רגילה, גם קהילה חרדית של אגודת ישראל. בקהילה האורתודוכסית הי אנשים שחלקם לא היה ממש שומר מצוות אבל בקהילה החרדית כולם היו מאד שומרי מצוות. בדיעבד, בשנת 1939 אחרי שהיה 10 שנים בתפקיד, התברר כמה הבחירה הזו הצילה אותו. הוא נפטר בשיבה טובה ב1976 בעוד שכל עמיתיו מסביב נהרגו בשואה כי היו במזרח אירופה או בגרמניה.</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התשובה שלפנינו היא מראשית שנות ה-30 וזה התכתבות שלו עם הרב קירשבוים, שהיה רב אורתודוכסי חשוב, אב ביהד של קהילת פרנקפורט בגרמניה שהיתה מפוארת וחזקה מאד עם חיים דתיים מאד מסורים וקהילה אורתודוכסית חזקה. להיות שם אב ביה"ד זה סטטוס הרבה יותר מרב הקהילה החרדית בציריך. קירשבוים הוציא ספר שו"ת שנקרא "מנחם (שמו הפרטי) משיב". הוא שלח את ספר גם לרב ברייש שראה לתדהמתו תשובה אחת של קירשבוים שאמר שלאור המצב בגרמניה, יש גם רבנות רפורמית ואם יש בני זוג בנישואים מעורבים שמביאים את בן הזוג להתגייר, אז הצד הנכון מצד הרבנים האורתודוכסים הוא לקבל את בן הזוג ולגייר אותו ויותר טוב שזה יהיה המצב מאשר שילכו להתגייר אצל הרפורמים (הגיור הרפורמי לפי האורתודוכסי אינו תקף) או שיחיו בלי גיור. הרב ברייש מאד להתפעל לרעה מהתשובה הזו.</w:t>
      </w:r>
    </w:p>
    <w:p w:rsidR="002D32B5" w:rsidRPr="002D32B5" w:rsidRDefault="002D32B5" w:rsidP="002D32B5">
      <w:pPr>
        <w:pStyle w:val="BodyText"/>
        <w:spacing w:line="276" w:lineRule="auto"/>
        <w:rPr>
          <w:rFonts w:asciiTheme="minorBidi" w:hAnsiTheme="minorBidi" w:cstheme="minorBidi"/>
          <w:sz w:val="22"/>
          <w:szCs w:val="22"/>
          <w:rtl/>
        </w:rPr>
      </w:pPr>
      <w:r w:rsidRPr="002D32B5">
        <w:rPr>
          <w:rFonts w:asciiTheme="minorBidi" w:hAnsiTheme="minorBidi" w:cstheme="minorBidi"/>
          <w:sz w:val="22"/>
          <w:szCs w:val="22"/>
          <w:rtl/>
        </w:rPr>
        <w:t>ספרו הנשלח לי למנה, שו"ת "מנחם משיב" קבלתי לנכון ולאות תודה עיינתי בספרו, וראיתי שהאריך בשם בסימן מ"ב להתיר לקבל גרים הבאים מחמת אישות שבאם לא יקבלו אותם ילכו להרבנים הריפורמים שאין מדקדקים בטבילה ולא הוי גרים על פי דין כלל, לכן התיר לקבל אותם ויהי' עכ"פ גרים מדינא. ואף דמבואר בגמ' ורמב"ם ושו"ע דצריכין לבדוק שמא בשביל אשה בא, כיון דעכ"פ בדיעבד בכל אופן הוי גר</w:t>
      </w:r>
      <w:r w:rsidRPr="002D32B5">
        <w:rPr>
          <w:rFonts w:asciiTheme="minorBidi" w:hAnsiTheme="minorBidi" w:cstheme="minorBidi"/>
          <w:sz w:val="22"/>
          <w:szCs w:val="22"/>
          <w:highlight w:val="yellow"/>
          <w:rtl/>
        </w:rPr>
        <w:t>, מוטב שיאכל בשר תמותות ואל יאכל בשר נבלות (=ביטוי שמדבר על הרע במיעוטו. אם מישהו חייב לאכול בשר, עדיף, לפי חזל, שישחט את הבהמה אמנם זה לא הכי טוב אבל עדיף שתהיה בהמה שנשחטה מאשר נבלה),</w:t>
      </w:r>
      <w:r w:rsidRPr="002D32B5">
        <w:rPr>
          <w:rFonts w:asciiTheme="minorBidi" w:hAnsiTheme="minorBidi" w:cstheme="minorBidi"/>
          <w:sz w:val="22"/>
          <w:szCs w:val="22"/>
          <w:rtl/>
        </w:rPr>
        <w:t xml:space="preserve"> וכל קוטב ההיתר דאל"כ ידור עמה כך באיסור או ע"י גירות הריפורמי, ויהי' נחשבים בקהל ישראל, ויטמעו בנו, והאריך שם. ...</w:t>
      </w:r>
    </w:p>
    <w:p w:rsidR="002D32B5" w:rsidRPr="002D32B5" w:rsidRDefault="002D32B5" w:rsidP="002D32B5">
      <w:pPr>
        <w:pStyle w:val="BodyText"/>
        <w:spacing w:line="276" w:lineRule="auto"/>
        <w:rPr>
          <w:rFonts w:asciiTheme="minorBidi" w:hAnsiTheme="minorBidi" w:cstheme="minorBidi"/>
          <w:sz w:val="22"/>
          <w:szCs w:val="22"/>
          <w:rtl/>
        </w:rPr>
      </w:pP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lastRenderedPageBreak/>
        <w:t>זאת היתה העמדה של הרב קירשבוים, שהוא כמו רבנים אחרים, תומך בגיור כפתרון מועדף במצב של נישואי תערובת (כמו הרב הופמן, הרב שיק וכו'). ע"כ אומר הרב ברייש, שהוא נדהם לקרוא את זה כי הרבנים ש"עושים ה שבא להם".</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הוא מדבר על 3 מצוות עיקריות- כשרות, שבת ונידה.</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אם מרגלית היתה באמת יהודיה מתבוללת שלא רוצה זיקה ליהדות, לא היה לה עניין שפריץ, החבר שלה יתגייר. אז למה מרגלית רוצה שפריץ יתגייר? כנראה שאכפת לה מהזהות היהודית שלה. אבל לפי ברייש, הזהות הזו לא רלוונטית, הם רק יהודי-לאומי.</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 xml:space="preserve">כעת הוא מדבר על גויה – מריה שמתגיירת למען יהודי-יוזף. לפי הרב ברייש, קירשבוים "עובד על עצמו" כי הוא יודע שיוזף לא דתי והיות ולא אכפת לו מהמצוות ברור לנו שגם אם מריה אם תתגייר היא לא תעשה כלום. זה כ"כ ברור שגם בדיעבד, גם אם יוזף יביא את מריה לקיר שבוים והוא יעביר אותה גיור, הגיור הזה לא יהיה תקף כלל כיוון שבלי קבלת מצוות- הגיור לא יהיה תקף. </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יוצא, שלא מדובר על יהודים שבאים בפני הרב קירשבוים ורוצים שהוא יערוך טקס גיור לבת הזוג שלהם והם מתכחשים לזהותם היהודית ורוצים להיטמע בגרמנים כי לו היו כאלה לא היו רוצים לעשות גיור. הרב ברייש אומר שהאנשים האלה הם בעלי זהות יהודית, אבל הזהות הזו היא לאומית ולא דתית ולכן גם מריה תתגייר תהיה לה זהות יהודית לא דתית והיא לא תקיים את המצוות של- שבת, כשרות ונידה (טהרת המשפחה). היעדר כוונה לקיים את המצוות הללו, בזמן טקס הגיור, כמוהו כהיעדר קבלת מצוות. טקס גיור שנערך בלי קבלת מצוות- אינו תקף. לכן, כל גיור שיווצר בנסיבות הללו, ולו בפני ביהד אורתודוכסי, אנו יכולים לדעת מראש שזה שקר, כי לא צריך להסתכל על מה היא אומרת אלא להסתכל על בן הזוג היהודי שלה איך הוא חי. זה לא תלוי במה אומר המתגייר אלא באיכות בן או בת הזוג היהודי שלהם- אם אינו דתי, אין סיכוי שכוונתו של בן הזוג להיות יהודי. הרב שלמקס היה הראשון הציג את העמדה הזו, העמדה הזו נקלטה בחוגים של היהדות החרדית ואצל הרב ברייש זה כבר הפך להיות פשוט ואין לו לבטים, זה ברור לו שכשאין כוונה בגיור לקיים אורח חיים דתי- הגיור חסר תוקף.</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הרב ברייש מפתח את זה בצורות שונות.</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שורה 105-</w:t>
      </w:r>
    </w:p>
    <w:p w:rsidR="002D32B5" w:rsidRPr="002D32B5" w:rsidRDefault="002D32B5" w:rsidP="002D32B5">
      <w:pPr>
        <w:widowControl w:val="0"/>
        <w:autoSpaceDE w:val="0"/>
        <w:autoSpaceDN w:val="0"/>
        <w:adjustRightInd w:val="0"/>
        <w:rPr>
          <w:rFonts w:asciiTheme="minorBidi" w:hAnsiTheme="minorBidi"/>
          <w:color w:val="000000"/>
          <w:rtl/>
        </w:rPr>
      </w:pPr>
      <w:r w:rsidRPr="002D32B5">
        <w:rPr>
          <w:rFonts w:asciiTheme="minorBidi" w:hAnsiTheme="minorBidi"/>
          <w:color w:val="000000"/>
          <w:rtl/>
        </w:rPr>
        <w:t xml:space="preserve">באיסור נדה, שייך הכלל דהלעטהו לרשע, וכאמור. </w:t>
      </w:r>
      <w:r w:rsidRPr="002D32B5">
        <w:rPr>
          <w:rFonts w:asciiTheme="minorBidi" w:hAnsiTheme="minorBidi"/>
          <w:color w:val="000000"/>
          <w:highlight w:val="yellow"/>
          <w:rtl/>
        </w:rPr>
        <w:t>&gt;</w:t>
      </w:r>
      <w:r w:rsidRPr="002D32B5">
        <w:rPr>
          <w:rFonts w:asciiTheme="minorBidi" w:hAnsiTheme="minorBidi"/>
          <w:color w:val="000000"/>
          <w:rtl/>
        </w:rPr>
        <w:t xml:space="preserve"> ועוד, מאיזה אסורא רבה נצילם בזה שאנו עושים איסור לקבלם לגרים, דאדרבה, כעת אם ידורו יחד הוי רק איסור נשג"ז, מדברי קבלה, ואף כידוע מספרים הקדושים שאיסור זה חמור אף מכל העריות, אבל עפי"ד לא הוי רק מדברי קבלה. ...</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את מריה  הכנסנו עכשיו מהפח לפחת כי כל פעולה שהיא תעשה כיהודיה, יפלו עליה איסורים נוראיים. כלומר הרענו את המצב של מריה ואת המצב של יוזף. יותר גרוע לשכב עם נידה מאשר עם גויה ע"פ ההלכה.</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b/>
          <w:bCs/>
          <w:color w:val="000000"/>
          <w:rtl/>
        </w:rPr>
        <w:t xml:space="preserve">שורה 111- </w:t>
      </w:r>
      <w:r w:rsidRPr="002D32B5">
        <w:rPr>
          <w:rFonts w:asciiTheme="minorBidi" w:hAnsiTheme="minorBidi"/>
          <w:color w:val="000000"/>
          <w:rtl/>
        </w:rPr>
        <w:t xml:space="preserve">אין טעם לערוך טקס גיור אורתודוכסי אם הוא גם ככה ללא הועיל. אתה רצית להטיב עם הזוג הזה אבל הכנסת את האישה הזו למצב שבו כל מיני פעולות שהיו מותרות לה עד היום כגויה, עכשיו בגיור, גרמת לה להיות במצב שעכשיו כל מה שהיא תעשה היא תפוסה בעבירות. לכן בכוונתך הטובה סללת לה את הדרך לגיהנום. (כאילו עדיף גוי מאשר יהודי חוטא). בנוסף, רצית גם לגייר את הילדים- אז גם להם סללת את הדרך לגיהנום כי איזה מן יהודים הם יהיו? הרי הם לא יקיימו מצוות ואנו מגלגלים עליהם חובה לדורות עולם. זה יהיה המצב אם נקבל את שיטת הרב קירשבוים. בנוסף, לרב ברייש לא אכפת אם הם ילכו לרפורמים ויירשמו כיהודים כי יהודים חרדים לא יתחתנו איתם כי הם הרי יבדקו את הדורות ולא יסתפקו רק ברישום בתעודות ואז הם לא יתחתנו איתם. לכן, לטובת העניין ששמירת היהדות האמיתית וטהרת היהדות האמיתית זה שרבנים אורתודוכסים אף פעם לא </w:t>
      </w:r>
      <w:r w:rsidRPr="002D32B5">
        <w:rPr>
          <w:rFonts w:asciiTheme="minorBidi" w:hAnsiTheme="minorBidi"/>
          <w:color w:val="000000"/>
          <w:rtl/>
        </w:rPr>
        <w:lastRenderedPageBreak/>
        <w:t>יקבלו מישהו שלא מתכוון להיות אורתודוכסי ואם הזוג יילך לרפורמי- שיילכו. הסכנה היא האורתודוכסים.</w:t>
      </w:r>
    </w:p>
    <w:p w:rsidR="002D32B5" w:rsidRPr="002D32B5" w:rsidRDefault="002D32B5" w:rsidP="002D32B5">
      <w:pPr>
        <w:autoSpaceDE w:val="0"/>
        <w:autoSpaceDN w:val="0"/>
        <w:adjustRightInd w:val="0"/>
        <w:rPr>
          <w:rFonts w:asciiTheme="minorBidi" w:hAnsiTheme="minorBidi"/>
          <w:color w:val="000000"/>
          <w:rtl/>
        </w:rPr>
      </w:pPr>
      <w:r w:rsidRPr="002D32B5">
        <w:rPr>
          <w:rFonts w:asciiTheme="minorBidi" w:hAnsiTheme="minorBidi"/>
          <w:color w:val="000000"/>
          <w:rtl/>
        </w:rPr>
        <w:t>לפי הרב ברייש, אותה מריה הגרמניה לא יהודיה שחיה עכשיו עם יוזף, עדיף לה להישאר גויה מאשר להיות יהודיה. העמדה הזו מזכירה את העמדה של שאול התרסי, שידוע כפאולוס, שייסד את הדת הנוצרית וכאשר הוא ייס את הדת הנוצרית במאה ה-1 לספירה כבר היה לפניו דור של יהודים שהאמינו בישו אבל גם קיימו מצוות. אותם יהודים נהגו לדרוש שכל מי שרוצה להצטרף אליהם והוא גוי, צריך קודם כל להתגייר, אח"כ הוא צריך להאמין בישו ואז הוא יגיע לגן עדן. בא שאול התרסי ואמר להם- "זה לא נכון, הרי גם מי שנולד יהודי, העבירות שכרוכות בכל מצוות התורה הן כאלה חמורות שאף אדם לא יגיע לגן עדן בזכות". זה לא התורה והמצוות שמביאים לגן עדן אלא האמונה בישו. לכן, אם האדם הזה הוא גוי, למה להכניס אותו מראש למיטה החולה של קיום המצוות? הוא יאמין בישו ויגיע לגן עדן והמצוות הן צוואר של מכשולים שתמיד אתה תעשה עבירות ותעבור על מצוות וכל זה ייצבר לרעתך. במובנים מסוימים, יש דמיון בין העמדה הזו שמציג הרב ברייש שלמריה עדיף להיות גויה מאשר להיהפך ליהודיה שלא תהיה דתיה אורתודוכסית שירע את מצבה ומצב ילדיה.</w:t>
      </w:r>
    </w:p>
    <w:p w:rsidR="000A272A" w:rsidRPr="002D32B5" w:rsidRDefault="000A272A" w:rsidP="002D32B5">
      <w:pPr>
        <w:spacing w:after="0"/>
        <w:jc w:val="both"/>
        <w:rPr>
          <w:rFonts w:asciiTheme="minorBidi" w:hAnsiTheme="minorBidi"/>
          <w:rtl/>
        </w:rPr>
      </w:pPr>
    </w:p>
    <w:p w:rsidR="0006032A" w:rsidRPr="000A272A" w:rsidRDefault="0006032A" w:rsidP="002D32B5">
      <w:pPr>
        <w:spacing w:after="0"/>
        <w:jc w:val="both"/>
        <w:rPr>
          <w:rFonts w:ascii="Arial" w:hAnsi="Arial" w:cs="Arial"/>
          <w:rtl/>
        </w:rPr>
      </w:pPr>
      <w:r w:rsidRPr="002D32B5">
        <w:rPr>
          <w:rFonts w:asciiTheme="minorBidi" w:hAnsiTheme="minorBidi"/>
          <w:rtl/>
        </w:rPr>
        <w:t>בשיעור</w:t>
      </w:r>
      <w:r>
        <w:rPr>
          <w:rFonts w:hint="cs"/>
          <w:rtl/>
        </w:rPr>
        <w:t xml:space="preserve"> הקודם ראינו שיש הטוענים שבעת טקס הגיור חסר אצל המתגייר הכוונה לקיים מצוות שבין האדם למקום, מצוות המציינות את הדבקות ביהדות דתית מעשית, אם כוונה כזאת חסרה בלב המתגייר/ת בזמן הטקס, והם אפילו אמרו "כן, אני מקבל עליי לקבל את המצוות", אבל בליבם לא התכוונו לכך, הגיור לא תקף אפילו אם הטקס התקיים בבית דין אורתודוקסי.</w:t>
      </w:r>
    </w:p>
    <w:p w:rsidR="00051AA2" w:rsidRDefault="004302A8" w:rsidP="000A272A">
      <w:pPr>
        <w:rPr>
          <w:rtl/>
        </w:rPr>
      </w:pPr>
      <w:r>
        <w:rPr>
          <w:rFonts w:hint="cs"/>
          <w:rtl/>
        </w:rPr>
        <w:t>היום נעבור לדבר על רבנים בארץ ישראל בשני העשורים הראשונים לקום המדינה שתומכים בגיור זוג מעורב. בהמשך נראה עמדות מהשנים האחרונת, שאוחזות בעמדה המתגלגלת שטענו במציאות בת זמננו שגיור שבו לא היתה כוונה לקיום מצוות הוא בטל. על סמך זה ניתן כעבור שנים לבוא ולבטל את הגיור.</w:t>
      </w:r>
    </w:p>
    <w:p w:rsidR="00A7732F" w:rsidRPr="00A7732F" w:rsidRDefault="00051AA2" w:rsidP="006616E0">
      <w:pPr>
        <w:rPr>
          <w:rtl/>
        </w:rPr>
      </w:pPr>
      <w:r>
        <w:rPr>
          <w:rFonts w:hint="cs"/>
          <w:b/>
          <w:bCs/>
          <w:u w:val="single"/>
          <w:rtl/>
        </w:rPr>
        <w:t>מדינת ישראל</w:t>
      </w:r>
      <w:r w:rsidRPr="000B53BB">
        <w:rPr>
          <w:rFonts w:hint="cs"/>
          <w:rtl/>
        </w:rPr>
        <w:t xml:space="preserve"> </w:t>
      </w:r>
      <w:r>
        <w:rPr>
          <w:rFonts w:hint="cs"/>
          <w:rtl/>
        </w:rPr>
        <w:t xml:space="preserve"> </w:t>
      </w:r>
      <w:r w:rsidR="000B53BB">
        <w:rPr>
          <w:rtl/>
        </w:rPr>
        <w:br/>
      </w:r>
      <w:r w:rsidR="00EE368F" w:rsidRPr="00283EEF">
        <w:rPr>
          <w:rFonts w:hint="cs"/>
          <w:u w:val="single"/>
          <w:rtl/>
        </w:rPr>
        <w:t>מקרה א'</w:t>
      </w:r>
      <w:r w:rsidR="00EE368F">
        <w:rPr>
          <w:rFonts w:hint="cs"/>
          <w:rtl/>
        </w:rPr>
        <w:t xml:space="preserve">- </w:t>
      </w:r>
      <w:r>
        <w:rPr>
          <w:rFonts w:hint="cs"/>
          <w:rtl/>
        </w:rPr>
        <w:t>(מאמר גיור קצין אנגלי/ הרב פוגלמן)- משפחה רבנית מכובדת ממזרח אירופה. בשנת 1940 ברחו לארץ והוא נתמנה להיות הרב של קריית מוצקין.</w:t>
      </w:r>
      <w:r w:rsidR="000B53BB">
        <w:rPr>
          <w:rFonts w:hint="cs"/>
          <w:rtl/>
        </w:rPr>
        <w:t xml:space="preserve"> </w:t>
      </w:r>
      <w:r w:rsidR="00367D08">
        <w:rPr>
          <w:rtl/>
        </w:rPr>
        <w:br/>
      </w:r>
      <w:r w:rsidR="00367D08">
        <w:rPr>
          <w:rFonts w:hint="cs"/>
          <w:rtl/>
        </w:rPr>
        <w:t xml:space="preserve">בתום מלחמת השחרור התגייר קצין אנגלי ששירת קודם בצבא הבריטי שבא"י ואח"כ עבר לשירות בצה"ל. </w:t>
      </w:r>
      <w:r w:rsidR="00ED7530">
        <w:rPr>
          <w:rFonts w:hint="cs"/>
          <w:rtl/>
        </w:rPr>
        <w:t>הוא בעצם העביר את נאמנותו מבריטניה לישוב היהודי. הוא היה ידיד ישראל ועזר בסתר להגנה</w:t>
      </w:r>
      <w:r w:rsidR="00DB4D65">
        <w:rPr>
          <w:rFonts w:hint="cs"/>
          <w:rtl/>
        </w:rPr>
        <w:t>, עוד לפני קום המדינה</w:t>
      </w:r>
      <w:r w:rsidR="00ED7530">
        <w:rPr>
          <w:rFonts w:hint="cs"/>
          <w:rtl/>
        </w:rPr>
        <w:t>.</w:t>
      </w:r>
      <w:r w:rsidR="005A0DA5">
        <w:rPr>
          <w:rFonts w:hint="cs"/>
          <w:rtl/>
        </w:rPr>
        <w:t xml:space="preserve"> הוא נפגש עם כל מיני משפחות של יהודים ויצר קשרים על רקע הפעילות שלו. הוא הכיר צעירה יהודיה, והחליט להתגייר ולשאת אותה בחופה וקידושין כדת משה וישראל. כלומר, תוך כדי ההתעסקות עם ההגנה, הוא פגש בת של מישהי ונרקמו ביניהם יחסי אהבה שחיזקו בליבו את הכוונה לחבור לישוב היהודי בארץ.</w:t>
      </w:r>
      <w:r w:rsidR="0034647E">
        <w:rPr>
          <w:rFonts w:hint="cs"/>
          <w:rtl/>
        </w:rPr>
        <w:br/>
        <w:t xml:space="preserve">הוא היה מהול מילדותו כמנהגם של הרבה אנגלים, הוא היה צריך ממנו להטיף ממנו רק דם ברית. [רקע: ברית מילה זה בריא לתינוק ולכן מקובל להסיר את העורלה גם בקרב מי שאינו יהודי. הקצין הזה כבר מלו אותו בילדותו. אין צורך לערוך שוב ברית מילה אלא רק להטיף דם ברית. זו פרוצדורה שבה דוקרים את המתגייר עד שירד לו טיפה של דם]. </w:t>
      </w:r>
      <w:r w:rsidR="00B124E8">
        <w:rPr>
          <w:rtl/>
        </w:rPr>
        <w:br/>
      </w:r>
      <w:r w:rsidR="00B124E8">
        <w:rPr>
          <w:rFonts w:hint="cs"/>
          <w:rtl/>
        </w:rPr>
        <w:t xml:space="preserve">היה מדובר בשעת הדחק, היה הכרח לגייר אותו במהירות ולקיים את החופה ישר אחרי הטפת דם הברית. </w:t>
      </w:r>
      <w:r w:rsidR="00BF3EEA">
        <w:rPr>
          <w:rFonts w:hint="cs"/>
          <w:rtl/>
        </w:rPr>
        <w:t>בעצם מה שדחוף כאן זה החופה, ולא הגיור.</w:t>
      </w:r>
      <w:r w:rsidR="001F3661">
        <w:rPr>
          <w:rFonts w:hint="cs"/>
          <w:rtl/>
        </w:rPr>
        <w:t xml:space="preserve"> כל פרטי החתונה היו מוכנים מראש, רק ברגע האחרון </w:t>
      </w:r>
      <w:r w:rsidR="00A7732F">
        <w:rPr>
          <w:rFonts w:hint="cs"/>
          <w:rtl/>
        </w:rPr>
        <w:t>התברר</w:t>
      </w:r>
      <w:r w:rsidR="001F3661">
        <w:rPr>
          <w:rFonts w:hint="cs"/>
          <w:rtl/>
        </w:rPr>
        <w:t xml:space="preserve"> שהקצין אינו יהודי ולכן היו צריכים לגייר אותו במהירות הבזק. הכל כבר היה מוכן לחתונה חוץ מהפרט הקטן שהחתן אינו יהודי. </w:t>
      </w:r>
      <w:r w:rsidR="00A7732F">
        <w:rPr>
          <w:rFonts w:hint="cs"/>
          <w:rtl/>
        </w:rPr>
        <w:t>היה להם 24 שעות לגייר אותו עד לחופה. אי אפשר היה להטיף את דם הברית באותו יום של החופה כי הוא לא יספיק להחלים, ואי אפשר לדחות את החופה לתאריך אחר.</w:t>
      </w:r>
      <w:r w:rsidR="00A7732F">
        <w:rPr>
          <w:rtl/>
        </w:rPr>
        <w:br/>
      </w:r>
      <w:r w:rsidR="00A7732F">
        <w:rPr>
          <w:rFonts w:hint="cs"/>
          <w:rtl/>
        </w:rPr>
        <w:t xml:space="preserve">הברית אמור להתבצע ביום דווקא, נשאלה שאלה בערב לפני החופה אם בנסיבות האלה אפשר לערוך את טקס נטיפת הדם בערב כדי לתת לו זמן להחלים בלילה על מנת שעד הבוקר הפצע </w:t>
      </w:r>
      <w:r w:rsidR="00A7732F" w:rsidRPr="00A7732F">
        <w:rPr>
          <w:rFonts w:hint="cs"/>
          <w:rtl/>
        </w:rPr>
        <w:t>יבריא, בבוקר נטבול אותו ואז כעבור כמה שעות, בצהריים, ייערך החופה.</w:t>
      </w:r>
    </w:p>
    <w:p w:rsidR="00A7732F" w:rsidRPr="00A7732F" w:rsidRDefault="00A7732F" w:rsidP="006616E0">
      <w:pPr>
        <w:rPr>
          <w:rtl/>
        </w:rPr>
      </w:pPr>
      <w:r w:rsidRPr="00A7732F">
        <w:rPr>
          <w:rFonts w:hint="cs"/>
          <w:rtl/>
        </w:rPr>
        <w:lastRenderedPageBreak/>
        <w:t xml:space="preserve">יש כלל הלכתי שאומר שכאשר יש מצב עניינים שמוגדר כ"שעת הדחק", בנסיבות מעין אלה ניתן מראש להפעיל את מערכת הדינים התקפים רק בדיעבד. </w:t>
      </w:r>
    </w:p>
    <w:p w:rsidR="00A7732F" w:rsidRDefault="00A7732F" w:rsidP="006616E0">
      <w:pPr>
        <w:rPr>
          <w:b/>
          <w:bCs/>
          <w:rtl/>
        </w:rPr>
      </w:pPr>
      <w:r>
        <w:rPr>
          <w:rFonts w:hint="cs"/>
          <w:b/>
          <w:bCs/>
          <w:rtl/>
        </w:rPr>
        <w:t xml:space="preserve">הכלל: </w:t>
      </w:r>
      <w:r w:rsidRPr="00A7732F">
        <w:rPr>
          <w:rFonts w:hint="cs"/>
          <w:b/>
          <w:bCs/>
          <w:rtl/>
        </w:rPr>
        <w:t xml:space="preserve">שעת הדחק- כ"דיעבד" דמי. </w:t>
      </w:r>
      <w:r w:rsidR="001F3661" w:rsidRPr="00A7732F">
        <w:rPr>
          <w:rFonts w:hint="cs"/>
          <w:b/>
          <w:bCs/>
          <w:rtl/>
        </w:rPr>
        <w:t xml:space="preserve"> </w:t>
      </w:r>
    </w:p>
    <w:p w:rsidR="00671C0A" w:rsidRDefault="00CA519E" w:rsidP="006616E0">
      <w:pPr>
        <w:rPr>
          <w:b/>
          <w:bCs/>
          <w:rtl/>
        </w:rPr>
      </w:pPr>
      <w:r>
        <w:rPr>
          <w:rFonts w:hint="cs"/>
          <w:rtl/>
        </w:rPr>
        <w:t>לאור זאת, המחבר מזהה שלפנינו שעת דחק, המילה צריכה להתבצע ביום אבל אם נעשה את זה בלילה זה יהיה כשר ולכן אנחנו נעשה את זה בלילה. המחבר לא נכנס לדיון שעוסק בכך שהמוטיבציה כאן לשם אישה.</w:t>
      </w:r>
      <w:r w:rsidR="003F2D44">
        <w:rPr>
          <w:rtl/>
        </w:rPr>
        <w:br/>
      </w:r>
      <w:r w:rsidR="003F2D44">
        <w:rPr>
          <w:rFonts w:hint="cs"/>
          <w:rtl/>
        </w:rPr>
        <w:t>שנית, לאור הכרתנו ההסטורית עם פעילי הישוב בבהגנה בשנות ה-40, רוב הסיכויים שהבחורה הזאת אינה דוסית שומרת מצוות. מה הסיכוי שאחרי הגיור הקצין הזה ינהל אורח חיים דתי?!</w:t>
      </w:r>
      <w:r w:rsidR="00ED7530" w:rsidRPr="00A7732F">
        <w:rPr>
          <w:rFonts w:hint="cs"/>
          <w:b/>
          <w:bCs/>
          <w:rtl/>
        </w:rPr>
        <w:t xml:space="preserve"> </w:t>
      </w:r>
    </w:p>
    <w:p w:rsidR="003F2D44" w:rsidRDefault="003F2D44" w:rsidP="006616E0">
      <w:pPr>
        <w:rPr>
          <w:rtl/>
        </w:rPr>
      </w:pPr>
      <w:r w:rsidRPr="003F2D44">
        <w:rPr>
          <w:rFonts w:hint="cs"/>
          <w:rtl/>
        </w:rPr>
        <w:t>הרב לא עוסק בשאלות המפוקפקות הללו.</w:t>
      </w:r>
      <w:r>
        <w:rPr>
          <w:rFonts w:hint="cs"/>
          <w:rtl/>
        </w:rPr>
        <w:t xml:space="preserve"> מזה אנחנו למדים שלפי הרב הזה ורבנים אחרים שמעורבים בתהליך הזה, כולם מבינים שהגיור הזה צריך להתבצע, ואם יתבצע- יהיה תקף. המציאות של שעת הדחק היא מציאות שאפשר ליישם על המקרה הזה.</w:t>
      </w:r>
      <w:r w:rsidR="003B53AE">
        <w:rPr>
          <w:rFonts w:hint="cs"/>
          <w:rtl/>
        </w:rPr>
        <w:t xml:space="preserve"> הרבנים יכלו לקבוע </w:t>
      </w:r>
      <w:r w:rsidR="006616E0">
        <w:rPr>
          <w:rFonts w:hint="cs"/>
          <w:rtl/>
        </w:rPr>
        <w:t xml:space="preserve">שיש לבחון את </w:t>
      </w:r>
      <w:r w:rsidR="003B53AE">
        <w:rPr>
          <w:rFonts w:hint="cs"/>
          <w:rtl/>
        </w:rPr>
        <w:t>הקצין</w:t>
      </w:r>
      <w:r w:rsidR="006616E0">
        <w:rPr>
          <w:rFonts w:hint="cs"/>
          <w:rtl/>
        </w:rPr>
        <w:t xml:space="preserve"> הבריטי</w:t>
      </w:r>
      <w:r w:rsidR="003B53AE">
        <w:rPr>
          <w:rFonts w:hint="cs"/>
          <w:rtl/>
        </w:rPr>
        <w:t xml:space="preserve"> ולדחות את החתונה </w:t>
      </w:r>
      <w:r w:rsidR="00DD75BB">
        <w:rPr>
          <w:rFonts w:hint="cs"/>
          <w:rtl/>
        </w:rPr>
        <w:t>בכמה ימים</w:t>
      </w:r>
      <w:r w:rsidR="003B53AE">
        <w:rPr>
          <w:rFonts w:hint="cs"/>
          <w:rtl/>
        </w:rPr>
        <w:t>. אך הם לא פעלו כך.</w:t>
      </w:r>
      <w:r w:rsidR="00F872A3">
        <w:rPr>
          <w:rFonts w:hint="cs"/>
          <w:rtl/>
        </w:rPr>
        <w:t xml:space="preserve"> להיפך, המועמד הזה הוא רצוי מבחינת הרב פוגלמן ושאר הרבנים.</w:t>
      </w:r>
      <w:r w:rsidR="00DD75BB">
        <w:rPr>
          <w:rFonts w:hint="cs"/>
          <w:rtl/>
        </w:rPr>
        <w:t xml:space="preserve"> הרבנים קיצרו את תהליך הגיור לפחות מ-24 שעות.</w:t>
      </w:r>
      <w:r w:rsidR="008E23E9">
        <w:rPr>
          <w:rFonts w:hint="cs"/>
          <w:rtl/>
        </w:rPr>
        <w:t xml:space="preserve"> </w:t>
      </w:r>
    </w:p>
    <w:p w:rsidR="00283EEF" w:rsidRDefault="008E23E9" w:rsidP="006616E0">
      <w:pPr>
        <w:rPr>
          <w:rtl/>
        </w:rPr>
      </w:pPr>
      <w:r w:rsidRPr="00283EEF">
        <w:rPr>
          <w:rFonts w:hint="cs"/>
          <w:u w:val="single"/>
          <w:rtl/>
        </w:rPr>
        <w:t>מקרה ב'</w:t>
      </w:r>
      <w:r>
        <w:rPr>
          <w:rFonts w:hint="cs"/>
          <w:rtl/>
        </w:rPr>
        <w:t>- הרב עוזיאל היה הרב הראשי של א"י ב-1939 ועד קום המדינה, הפך להיות הרב הספרדי הראשי הראשון של מדינת ישראל.</w:t>
      </w:r>
      <w:r w:rsidR="00283EEF">
        <w:rPr>
          <w:rFonts w:hint="cs"/>
          <w:rtl/>
        </w:rPr>
        <w:t xml:space="preserve"> נפטר ב-1953. לפנינו תשובתו של הרב עוזיאל שענה לרב חלפון הכהן ממרוקו.</w:t>
      </w:r>
      <w:r w:rsidR="00283EEF">
        <w:rPr>
          <w:rtl/>
        </w:rPr>
        <w:br/>
      </w:r>
      <w:r w:rsidR="00283EEF">
        <w:rPr>
          <w:rFonts w:hint="cs"/>
          <w:rtl/>
        </w:rPr>
        <w:t>הבעיה: יש הרבה זוגות מעורבים שהדגם הבולט הוא- גבר יהודי עם אישה גויה. האבא היהודי פונה לרבנות ומבקש לגייר את ה</w:t>
      </w:r>
      <w:r w:rsidR="00264B0B">
        <w:rPr>
          <w:rFonts w:hint="cs"/>
          <w:rtl/>
        </w:rPr>
        <w:t>ילדים. הרב חלפון חילק את הפונים</w:t>
      </w:r>
      <w:r w:rsidR="00283EEF">
        <w:rPr>
          <w:rFonts w:hint="cs"/>
          <w:rtl/>
        </w:rPr>
        <w:t xml:space="preserve"> האלה ל-2 קבוצות:</w:t>
      </w:r>
    </w:p>
    <w:p w:rsidR="00283EEF" w:rsidRDefault="00283EEF" w:rsidP="00283EEF">
      <w:pPr>
        <w:pStyle w:val="ListParagraph"/>
        <w:numPr>
          <w:ilvl w:val="0"/>
          <w:numId w:val="9"/>
        </w:numPr>
      </w:pPr>
      <w:r w:rsidRPr="00351C9F">
        <w:rPr>
          <w:rFonts w:hint="cs"/>
          <w:u w:val="single"/>
          <w:rtl/>
        </w:rPr>
        <w:t>אבא מסורתי עם קשר ליהדות</w:t>
      </w:r>
      <w:r>
        <w:rPr>
          <w:rFonts w:hint="cs"/>
          <w:rtl/>
        </w:rPr>
        <w:t>- את הילדים מגיירים מיידית וגם את האמא</w:t>
      </w:r>
      <w:r w:rsidR="00F12A8F">
        <w:rPr>
          <w:rFonts w:hint="cs"/>
          <w:rtl/>
        </w:rPr>
        <w:t xml:space="preserve"> כי יש להם זיקה למסורת</w:t>
      </w:r>
      <w:r>
        <w:rPr>
          <w:rFonts w:hint="cs"/>
          <w:rtl/>
        </w:rPr>
        <w:t>.</w:t>
      </w:r>
    </w:p>
    <w:p w:rsidR="008E23E9" w:rsidRDefault="00283EEF" w:rsidP="00283EEF">
      <w:pPr>
        <w:pStyle w:val="ListParagraph"/>
        <w:numPr>
          <w:ilvl w:val="0"/>
          <w:numId w:val="9"/>
        </w:numPr>
      </w:pPr>
      <w:r w:rsidRPr="00351C9F">
        <w:rPr>
          <w:rFonts w:hint="cs"/>
          <w:u w:val="single"/>
          <w:rtl/>
        </w:rPr>
        <w:t>משפחה מנותקת לחלוטין מהמסורת</w:t>
      </w:r>
      <w:r>
        <w:rPr>
          <w:rFonts w:hint="cs"/>
          <w:rtl/>
        </w:rPr>
        <w:t xml:space="preserve">- סביר להניח שאם נגייר, המשפחה תמשיך לחיות לפי אורח החיים החילוני שחיו בהם עד כה. </w:t>
      </w:r>
      <w:r w:rsidR="001B0B43">
        <w:rPr>
          <w:rFonts w:hint="cs"/>
          <w:rtl/>
        </w:rPr>
        <w:t>הם לא דתיים בשום מובן בכלל (לא שומרי שבת, חגים, כשרות, מצוות עשה, מצוות לא תעשה).</w:t>
      </w:r>
    </w:p>
    <w:p w:rsidR="00F12A8F" w:rsidRDefault="001B0B43" w:rsidP="001B0B43">
      <w:pPr>
        <w:rPr>
          <w:rtl/>
        </w:rPr>
      </w:pPr>
      <w:r>
        <w:rPr>
          <w:rFonts w:hint="cs"/>
          <w:rtl/>
        </w:rPr>
        <w:t xml:space="preserve">השאלה: האם לגייר את הילדים ואת הנשים שנכללים בקבוצה השנייה? האבא רוצה בעיקר לגייר את הבנים כדי שיהיו יהודים. </w:t>
      </w:r>
      <w:r w:rsidR="009B3D56">
        <w:rPr>
          <w:rFonts w:hint="cs"/>
          <w:rtl/>
        </w:rPr>
        <w:t>אם נגייר את הילדים, לא ראוי שאישה גויה תחנך ותגדל ילדים יהודיים. ולכן הנשים מסכימות להתגייר גם הן.</w:t>
      </w:r>
      <w:r w:rsidR="00D77085">
        <w:rPr>
          <w:rFonts w:hint="cs"/>
          <w:rtl/>
        </w:rPr>
        <w:t xml:space="preserve"> </w:t>
      </w:r>
      <w:r w:rsidR="00337A0F">
        <w:rPr>
          <w:rtl/>
        </w:rPr>
        <w:br/>
      </w:r>
      <w:r w:rsidR="00337A0F">
        <w:rPr>
          <w:rFonts w:hint="cs"/>
          <w:rtl/>
        </w:rPr>
        <w:t xml:space="preserve">יש כאן דילמה כי מצד אחד חשוב לאנשים האלה שילדיהם יהיו יהודים ושיכנסו תחת כנפי השכינה. </w:t>
      </w:r>
      <w:r w:rsidR="00BE0C0B">
        <w:rPr>
          <w:rFonts w:hint="cs"/>
          <w:rtl/>
        </w:rPr>
        <w:t xml:space="preserve">מאידך, הוא לא באמת רוצה להיות דתי ולכן יש כאן אוקסימורון. </w:t>
      </w:r>
      <w:r w:rsidR="00F12A8F">
        <w:rPr>
          <w:rFonts w:hint="cs"/>
          <w:rtl/>
        </w:rPr>
        <w:t xml:space="preserve">לפי הרב ברייש- </w:t>
      </w:r>
      <w:r w:rsidR="00BE0C0B">
        <w:rPr>
          <w:rFonts w:hint="cs"/>
          <w:rtl/>
        </w:rPr>
        <w:t>או שהגבר רוצה להיות יהודי דתי שומר מצוות, או שלא.</w:t>
      </w:r>
    </w:p>
    <w:p w:rsidR="001B0B43" w:rsidRDefault="00F12A8F" w:rsidP="00F12A8F">
      <w:pPr>
        <w:rPr>
          <w:rtl/>
        </w:rPr>
      </w:pPr>
      <w:r>
        <w:rPr>
          <w:rFonts w:hint="cs"/>
          <w:rtl/>
        </w:rPr>
        <w:t xml:space="preserve">הרב עוזיאל עונה ע"י 2 שלבים: </w:t>
      </w:r>
      <w:r>
        <w:rPr>
          <w:rtl/>
        </w:rPr>
        <w:br/>
      </w:r>
      <w:r>
        <w:rPr>
          <w:rFonts w:hint="cs"/>
          <w:rtl/>
        </w:rPr>
        <w:t xml:space="preserve">שלב א'- האם הדרישה שאדם אחרי הגיור יקיים מצוות, הוא חשוב ומהותי לתהליך הגיור? </w:t>
      </w:r>
      <w:r>
        <w:rPr>
          <w:rtl/>
        </w:rPr>
        <w:br/>
      </w:r>
      <w:r>
        <w:rPr>
          <w:rFonts w:hint="cs"/>
          <w:rtl/>
        </w:rPr>
        <w:t>שלב ב'- אם נגיד שזה לא מהותי לגיור, נשאל כעת- אם נגייר בכל אופן, בשביל מה זה טוב?</w:t>
      </w:r>
    </w:p>
    <w:p w:rsidR="004B525B" w:rsidRDefault="00F12A8F" w:rsidP="00E5401E">
      <w:pPr>
        <w:rPr>
          <w:rtl/>
        </w:rPr>
      </w:pPr>
      <w:r>
        <w:rPr>
          <w:rFonts w:hint="cs"/>
          <w:rtl/>
        </w:rPr>
        <w:t>הוא קובע שהגיור תקף מיד ללא קשר למה שיעשה הגר לאחר הגיור.</w:t>
      </w:r>
      <w:r w:rsidR="009F6C14">
        <w:rPr>
          <w:rFonts w:hint="cs"/>
          <w:rtl/>
        </w:rPr>
        <w:t xml:space="preserve"> גוי שבא להתגייר, אפילו אם נדע שלא מקיים את מצוות התורה, כל עוד בזמן הטבילה הוא לא הצהיר </w:t>
      </w:r>
      <w:r w:rsidR="00C60F34">
        <w:rPr>
          <w:rFonts w:hint="cs"/>
          <w:rtl/>
        </w:rPr>
        <w:t xml:space="preserve">בפירוש </w:t>
      </w:r>
      <w:r w:rsidR="009F6C14">
        <w:rPr>
          <w:rFonts w:hint="cs"/>
          <w:rtl/>
        </w:rPr>
        <w:t>ש</w:t>
      </w:r>
      <w:r w:rsidR="00133901">
        <w:rPr>
          <w:rFonts w:hint="cs"/>
          <w:rtl/>
        </w:rPr>
        <w:t>אין בכוונתו ל</w:t>
      </w:r>
      <w:r w:rsidR="009F6C14">
        <w:rPr>
          <w:rFonts w:hint="cs"/>
          <w:rtl/>
        </w:rPr>
        <w:t>קיים את המצוות, הגיור תקף.</w:t>
      </w:r>
      <w:r w:rsidR="00DA4092">
        <w:rPr>
          <w:rFonts w:hint="cs"/>
          <w:rtl/>
        </w:rPr>
        <w:t xml:space="preserve"> מכאן יוצא, שאין דורשים ממנו לקיים המצוות. זה כאורה דבר מפתיע אבל יש הרבה מקורות שמדברים בתהליך הודעת המצוות, בשום מקום לא כתוב ששואלים אותו אם בכוונתו להמשיך ולקיים את המצווות לאחר הגיור. בשום טקסט הלכתי במשך הדורות לא קיימת השאלה הזאת. הרבה עוזיאל אומר שיש סיבה טובה לכך כי התחייבות לקיים מצוות לאחר הגיור זה לא אותו הדבר. לא צריך שבית דין ידעו שיקיים את המצוות, ואם נתנה בכך את הגיור- לא יתקבלו גרים בישראל.</w:t>
      </w:r>
      <w:r w:rsidR="00A52FD1">
        <w:rPr>
          <w:rFonts w:hint="cs"/>
          <w:rtl/>
        </w:rPr>
        <w:t xml:space="preserve"> אומר הרב עוזיאל שאם קבלת גרים מותנית בכך שביה"ד ידרוש לדעת מה יקרה בעתיד, זה אוקסימורון. למה? כי אף פעם אי אפשר לדעת מה הולך לקרות בעתיד. </w:t>
      </w:r>
      <w:r w:rsidR="00A52FD1">
        <w:rPr>
          <w:rtl/>
        </w:rPr>
        <w:br/>
      </w:r>
      <w:r w:rsidR="00A52FD1">
        <w:rPr>
          <w:rFonts w:hint="cs"/>
          <w:rtl/>
        </w:rPr>
        <w:t xml:space="preserve">אז מדוע אנחנו מודיעים את המתגייר בקצת מצוות קלות והודעת מצוות </w:t>
      </w:r>
      <w:r w:rsidR="00E5401E">
        <w:rPr>
          <w:rFonts w:hint="cs"/>
          <w:rtl/>
        </w:rPr>
        <w:t>חמור</w:t>
      </w:r>
      <w:r w:rsidR="00A52FD1">
        <w:rPr>
          <w:rFonts w:hint="cs"/>
          <w:rtl/>
        </w:rPr>
        <w:t xml:space="preserve">ות? שלא יבוא אח"כ </w:t>
      </w:r>
      <w:r w:rsidR="00A52FD1">
        <w:rPr>
          <w:rFonts w:hint="cs"/>
          <w:rtl/>
        </w:rPr>
        <w:lastRenderedPageBreak/>
        <w:t>בתלונות שלא הודענו לו במה כרוך להיות יהודי.</w:t>
      </w:r>
      <w:r w:rsidR="004B525B">
        <w:rPr>
          <w:rFonts w:hint="cs"/>
          <w:rtl/>
        </w:rPr>
        <w:t xml:space="preserve"> אנחנו רוצים לתת לו אופציה לפרוש אבל לא מעודדים אותו להתחרט.</w:t>
      </w:r>
    </w:p>
    <w:p w:rsidR="00F12A8F" w:rsidRDefault="004B525B" w:rsidP="00E5401E">
      <w:pPr>
        <w:rPr>
          <w:rtl/>
        </w:rPr>
      </w:pPr>
      <w:r>
        <w:rPr>
          <w:rFonts w:hint="cs"/>
          <w:rtl/>
        </w:rPr>
        <w:t>מ</w:t>
      </w:r>
      <w:r w:rsidR="00E5401E">
        <w:rPr>
          <w:rFonts w:hint="cs"/>
          <w:rtl/>
        </w:rPr>
        <w:t>המקרה הזה</w:t>
      </w:r>
      <w:r>
        <w:rPr>
          <w:rFonts w:hint="cs"/>
          <w:rtl/>
        </w:rPr>
        <w:t xml:space="preserve"> אנחנו רואים ש</w:t>
      </w:r>
      <w:r w:rsidR="00E5401E">
        <w:rPr>
          <w:rFonts w:hint="cs"/>
          <w:rtl/>
        </w:rPr>
        <w:t>בית הדין לא מצווה להתעניין מה הגר הזה חושב לעשות אחרי הגיור. כוונת הגר לקיים/ לא לקיים את המצוות, אינה מהווה תנאי לגיור</w:t>
      </w:r>
      <w:r w:rsidR="00FE793F">
        <w:rPr>
          <w:rFonts w:hint="cs"/>
          <w:rtl/>
        </w:rPr>
        <w:t xml:space="preserve"> אפילו מלכתחילה</w:t>
      </w:r>
      <w:r w:rsidR="00E5401E">
        <w:rPr>
          <w:rFonts w:hint="cs"/>
          <w:rtl/>
        </w:rPr>
        <w:t>.</w:t>
      </w:r>
      <w:r w:rsidR="00B51251">
        <w:rPr>
          <w:rFonts w:hint="cs"/>
          <w:rtl/>
        </w:rPr>
        <w:t xml:space="preserve"> אחרי הגיור- המצוות יחולו עליו, הוא עכשיו בסירה אחת עם כל היהודים. הוא עכשיו אחראי על התנהגותו והקב"ה יתן לו את שכרו/ גמולו לפי מה שמגיע לו.</w:t>
      </w:r>
    </w:p>
    <w:p w:rsidR="00313E3A" w:rsidRDefault="00313E3A" w:rsidP="00E5401E">
      <w:pPr>
        <w:rPr>
          <w:rtl/>
        </w:rPr>
      </w:pPr>
      <w:r>
        <w:rPr>
          <w:rFonts w:hint="cs"/>
          <w:rtl/>
        </w:rPr>
        <w:t>כל המצוות חלות על כל היהודים. אין חוסר הידיעה פוטרת מעונש, בין אם אתה חרדי, דתי, מסורתי, חילוני או גר.</w:t>
      </w:r>
      <w:r>
        <w:rPr>
          <w:rtl/>
        </w:rPr>
        <w:br/>
      </w:r>
      <w:r>
        <w:rPr>
          <w:rFonts w:hint="cs"/>
          <w:rtl/>
        </w:rPr>
        <w:t>מי שהתגייר, אמורים למסור לו מידע ראשוני מסויים לגבי מה הסטטוס הזה כולל, גם אם לא נמסר לו המידע הזה- הגיור יהיה תקף. תנאי קיום המצוות אינו מעכב את הגיור אפילו לכתחילה.</w:t>
      </w:r>
      <w:r w:rsidR="00647DD9">
        <w:rPr>
          <w:rFonts w:hint="cs"/>
          <w:rtl/>
        </w:rPr>
        <w:t xml:space="preserve"> כיוון שטבל, הרי הוא כישראל. ואם חזר לסורו (להיות גוי)- הרי הוא ישראל מומר שקידושיו קידושין.</w:t>
      </w:r>
      <w:r w:rsidR="00E8744B">
        <w:rPr>
          <w:rFonts w:hint="cs"/>
          <w:rtl/>
        </w:rPr>
        <w:t xml:space="preserve"> </w:t>
      </w:r>
      <w:r w:rsidR="00E8744B">
        <w:rPr>
          <w:rtl/>
        </w:rPr>
        <w:br/>
      </w:r>
      <w:r w:rsidR="00E8744B">
        <w:rPr>
          <w:rFonts w:hint="cs"/>
          <w:rtl/>
        </w:rPr>
        <w:t>זה דומה לנשות שמשון שהיה ברור שהן יחזרו לדת הקודמת שלהן.</w:t>
      </w:r>
    </w:p>
    <w:p w:rsidR="005775CE" w:rsidRDefault="005775CE" w:rsidP="00E5401E">
      <w:pPr>
        <w:rPr>
          <w:rtl/>
        </w:rPr>
      </w:pPr>
      <w:r>
        <w:rPr>
          <w:rFonts w:hint="cs"/>
          <w:rtl/>
        </w:rPr>
        <w:t>הרב אומר שבסופו של דבר כל יהודי ויהודיה יחזרו בתשובה, יש להיות אופטימיים ולא לסגור את הפתח בפני אלה שרוצים להתגייר. אם מישהו מרצונו לבוא ולהתגייר, על בית הדין לפתוח את הפתח הזה. ואם לא יקיימו את המצוות- הם ישאו את עוונם.</w:t>
      </w:r>
    </w:p>
    <w:p w:rsidR="004F33E6" w:rsidRDefault="00F52FAA" w:rsidP="00771995">
      <w:pPr>
        <w:rPr>
          <w:u w:val="single"/>
          <w:rtl/>
        </w:rPr>
      </w:pPr>
      <w:r>
        <w:rPr>
          <w:rFonts w:hint="cs"/>
          <w:rtl/>
        </w:rPr>
        <w:t xml:space="preserve">לסיכום, </w:t>
      </w:r>
      <w:r w:rsidR="006765E0">
        <w:rPr>
          <w:rFonts w:hint="cs"/>
          <w:rtl/>
        </w:rPr>
        <w:t xml:space="preserve">הרב עוזיאל ענה על השאלה הראשונה- האם אפשר לגייר אנשים שיש לשער שאחרי הגיור הם לא יחיו אורח חיים דתי בכלל, אך חשוב להם להזדהות כיהודים? </w:t>
      </w:r>
      <w:r w:rsidR="002C4BE2">
        <w:rPr>
          <w:rFonts w:hint="cs"/>
          <w:rtl/>
        </w:rPr>
        <w:t>התשובה היא שהדבר הזה אפשרי בהחלט כי השאלה של כוונתם לנהל/ לא לנהל אורח חיים דתי אחרי הגיור, היא שאלה שלא צריך לשאול אותה. בית הדין לא צריך להתעניין בכוונת המתגייר לעתי</w:t>
      </w:r>
      <w:r w:rsidR="007B13A2">
        <w:rPr>
          <w:rFonts w:hint="cs"/>
          <w:rtl/>
        </w:rPr>
        <w:t>ד</w:t>
      </w:r>
      <w:r w:rsidR="002C4BE2">
        <w:rPr>
          <w:rFonts w:hint="cs"/>
          <w:rtl/>
        </w:rPr>
        <w:t xml:space="preserve">. (אלא אם כן המתגייר יכריז </w:t>
      </w:r>
      <w:r w:rsidR="007B13A2">
        <w:rPr>
          <w:rFonts w:hint="cs"/>
          <w:rtl/>
        </w:rPr>
        <w:t xml:space="preserve">כבר מראש </w:t>
      </w:r>
      <w:r w:rsidR="002C4BE2">
        <w:rPr>
          <w:rFonts w:hint="cs"/>
          <w:rtl/>
        </w:rPr>
        <w:t>שהוא רוצה פטור להמשיך לאכול שרימפס). כל עוד האדם בחר להכנס לסטטוס של יהודי- המצוות חלות עליו כמו שחלים על כל יהודי מלידה. ואם יבחר לנהל אורח חיים של עבודה זרה, הוא יהיה כמו יהודי שעע"ז והוא ישא בתוצאות של מעשיו.</w:t>
      </w:r>
      <w:r w:rsidR="00E03CC6">
        <w:rPr>
          <w:rtl/>
        </w:rPr>
        <w:br/>
      </w:r>
      <w:r w:rsidR="00E03CC6">
        <w:rPr>
          <w:rFonts w:hint="cs"/>
          <w:u w:val="single"/>
          <w:rtl/>
        </w:rPr>
        <w:t xml:space="preserve">מסקנה: מותר ומצווה </w:t>
      </w:r>
      <w:r w:rsidR="00771995">
        <w:rPr>
          <w:rFonts w:hint="cs"/>
          <w:u w:val="single"/>
          <w:rtl/>
        </w:rPr>
        <w:t>לקבל גרים אע"פ שידוע לנו שלא יקיימו כל המצוות</w:t>
      </w:r>
      <w:r w:rsidR="00573D7D">
        <w:rPr>
          <w:rFonts w:hint="cs"/>
          <w:u w:val="single"/>
          <w:rtl/>
        </w:rPr>
        <w:t>"</w:t>
      </w:r>
      <w:r w:rsidR="00E03CC6">
        <w:rPr>
          <w:rFonts w:hint="cs"/>
          <w:u w:val="single"/>
          <w:rtl/>
        </w:rPr>
        <w:t>. בסופו של דבר כל</w:t>
      </w:r>
      <w:r w:rsidR="00771995">
        <w:rPr>
          <w:rFonts w:hint="cs"/>
          <w:u w:val="single"/>
          <w:rtl/>
        </w:rPr>
        <w:t xml:space="preserve"> כל ישראל יחזרו בתשובה.</w:t>
      </w:r>
    </w:p>
    <w:p w:rsidR="00E03CC6" w:rsidRDefault="00573D7D" w:rsidP="00771995">
      <w:pPr>
        <w:rPr>
          <w:rtl/>
        </w:rPr>
      </w:pPr>
      <w:r w:rsidRPr="00573D7D">
        <w:rPr>
          <w:rFonts w:hint="cs"/>
          <w:b/>
          <w:bCs/>
          <w:rtl/>
        </w:rPr>
        <w:t>"מותר ומצווה.."</w:t>
      </w:r>
      <w:r>
        <w:rPr>
          <w:rFonts w:hint="cs"/>
          <w:rtl/>
        </w:rPr>
        <w:t>- מובן לנו ש</w:t>
      </w:r>
      <w:r w:rsidRPr="00573D7D">
        <w:rPr>
          <w:rFonts w:hint="cs"/>
          <w:b/>
          <w:bCs/>
          <w:rtl/>
        </w:rPr>
        <w:t>מותר</w:t>
      </w:r>
      <w:r>
        <w:rPr>
          <w:rFonts w:hint="cs"/>
          <w:rtl/>
        </w:rPr>
        <w:t xml:space="preserve"> לגייר אדם כזה, אך מהיכן הרב עוזיאל קובע כי מדובר גם ב</w:t>
      </w:r>
      <w:r w:rsidRPr="00573D7D">
        <w:rPr>
          <w:rFonts w:hint="cs"/>
          <w:b/>
          <w:bCs/>
          <w:rtl/>
        </w:rPr>
        <w:t>מצווה</w:t>
      </w:r>
      <w:r>
        <w:rPr>
          <w:rFonts w:hint="cs"/>
          <w:rtl/>
        </w:rPr>
        <w:t>?</w:t>
      </w:r>
      <w:r w:rsidR="002427B1">
        <w:rPr>
          <w:rFonts w:hint="cs"/>
          <w:rtl/>
        </w:rPr>
        <w:t xml:space="preserve"> </w:t>
      </w:r>
    </w:p>
    <w:p w:rsidR="002427B1" w:rsidRDefault="00F94E02" w:rsidP="00771995">
      <w:pPr>
        <w:rPr>
          <w:rtl/>
        </w:rPr>
      </w:pPr>
      <w:r>
        <w:rPr>
          <w:rFonts w:hint="cs"/>
          <w:rtl/>
        </w:rPr>
        <w:t>[</w:t>
      </w:r>
      <w:r w:rsidR="002427B1">
        <w:rPr>
          <w:rFonts w:hint="cs"/>
          <w:rtl/>
        </w:rPr>
        <w:t xml:space="preserve">ישנן קהילות סוריות ברחבי העולם שלא מגיירים </w:t>
      </w:r>
      <w:r w:rsidR="000C65A7">
        <w:rPr>
          <w:rFonts w:hint="cs"/>
          <w:rtl/>
        </w:rPr>
        <w:t xml:space="preserve">בכלל </w:t>
      </w:r>
      <w:r w:rsidR="002427B1">
        <w:rPr>
          <w:rFonts w:hint="cs"/>
          <w:rtl/>
        </w:rPr>
        <w:t>ואפילו לא מכירים בגיור שעשה בית דין במקום אחר. בקהילות האלה, נוהגים להתחתן אחד עם השני.</w:t>
      </w:r>
      <w:r w:rsidR="00D5154D">
        <w:rPr>
          <w:rFonts w:hint="cs"/>
          <w:rtl/>
        </w:rPr>
        <w:t xml:space="preserve"> כמו שבימי שלמה ודוד לא קיבלו גרים</w:t>
      </w:r>
      <w:r>
        <w:rPr>
          <w:rFonts w:hint="cs"/>
          <w:rtl/>
        </w:rPr>
        <w:t>]</w:t>
      </w:r>
    </w:p>
    <w:p w:rsidR="00862529" w:rsidRDefault="00862529" w:rsidP="00771995">
      <w:pPr>
        <w:rPr>
          <w:rtl/>
        </w:rPr>
      </w:pPr>
      <w:r>
        <w:rPr>
          <w:rFonts w:hint="cs"/>
          <w:rtl/>
        </w:rPr>
        <w:t>הרב עוזיאל מניח שיכול להיות מישהו שבאמת ובתמים רוצה להתגייר (בלי שום תועלת חומרית) אבל אין בכוונתו לקיים מצוות. הרב עוזיאל מצא שבעבר כאשר היה איסור לגייר, האיסור הזה לא היה גורף, ולכן גם היום קהילות שאוסרות על גיור, האיסור אינו מוחלט.</w:t>
      </w:r>
    </w:p>
    <w:p w:rsidR="00731177" w:rsidRDefault="00735D35" w:rsidP="00735D35">
      <w:pPr>
        <w:rPr>
          <w:rtl/>
        </w:rPr>
      </w:pPr>
      <w:r w:rsidRPr="00735D35">
        <w:rPr>
          <w:rFonts w:hint="cs"/>
          <w:rtl/>
        </w:rPr>
        <w:t>משל</w:t>
      </w:r>
      <w:r>
        <w:rPr>
          <w:rFonts w:hint="cs"/>
          <w:rtl/>
        </w:rPr>
        <w:t xml:space="preserve">- </w:t>
      </w:r>
      <w:r w:rsidR="00731177" w:rsidRPr="00735D35">
        <w:rPr>
          <w:rFonts w:hint="cs"/>
          <w:rtl/>
        </w:rPr>
        <w:t>איכר</w:t>
      </w:r>
      <w:r w:rsidR="00731177">
        <w:rPr>
          <w:rFonts w:hint="cs"/>
          <w:rtl/>
        </w:rPr>
        <w:t xml:space="preserve"> היה מפזר גרעינים בשדה, זה נראה כמו מעשה טיפשי אך בפועל, הוא מקווה שהפיזור הזה </w:t>
      </w:r>
      <w:r>
        <w:rPr>
          <w:rFonts w:hint="cs"/>
          <w:rtl/>
        </w:rPr>
        <w:t>יגרום לכך שהזרעים המעטים יקלטו באדומה ויצמיחו שדה גדול של שיבולים.</w:t>
      </w:r>
      <w:r w:rsidR="00731177">
        <w:rPr>
          <w:rFonts w:hint="cs"/>
          <w:rtl/>
        </w:rPr>
        <w:t xml:space="preserve"> פעולת ההגלייה </w:t>
      </w:r>
      <w:r>
        <w:rPr>
          <w:rFonts w:hint="cs"/>
          <w:rtl/>
        </w:rPr>
        <w:t>נמשלת</w:t>
      </w:r>
      <w:r w:rsidR="00731177">
        <w:rPr>
          <w:rFonts w:hint="cs"/>
          <w:rtl/>
        </w:rPr>
        <w:t xml:space="preserve"> לאיכר הזה. פיזור עם ישראל בעולם יצר חשיפה של היהדות והתורה בפני כל מיני אומות, ובתקווה שע"י</w:t>
      </w:r>
      <w:r>
        <w:rPr>
          <w:rFonts w:hint="cs"/>
          <w:rtl/>
        </w:rPr>
        <w:t xml:space="preserve"> ז</w:t>
      </w:r>
      <w:r w:rsidR="00731177">
        <w:rPr>
          <w:rFonts w:hint="cs"/>
          <w:rtl/>
        </w:rPr>
        <w:t xml:space="preserve">ה יתווספו </w:t>
      </w:r>
      <w:r>
        <w:rPr>
          <w:rFonts w:hint="cs"/>
          <w:rtl/>
        </w:rPr>
        <w:t>א</w:t>
      </w:r>
      <w:r w:rsidR="00731177">
        <w:rPr>
          <w:rFonts w:hint="cs"/>
          <w:rtl/>
        </w:rPr>
        <w:t xml:space="preserve">ליהם גרים. המדרש הזה אופטימי ומתייחס בחיוב לגיור. המדרש סובר שאם </w:t>
      </w:r>
      <w:r>
        <w:rPr>
          <w:rFonts w:hint="cs"/>
          <w:rtl/>
        </w:rPr>
        <w:t xml:space="preserve">גויים </w:t>
      </w:r>
      <w:r w:rsidR="00731177">
        <w:rPr>
          <w:rFonts w:hint="cs"/>
          <w:rtl/>
        </w:rPr>
        <w:t>יכירו מקרוב את היהודים, הם ירצו להצטרף לקבוצה והאל מעוניין בזה.</w:t>
      </w:r>
    </w:p>
    <w:p w:rsidR="00CF2713" w:rsidRDefault="00CF2713" w:rsidP="00CC65A7">
      <w:pPr>
        <w:rPr>
          <w:rtl/>
        </w:rPr>
      </w:pPr>
      <w:r>
        <w:rPr>
          <w:rFonts w:hint="cs"/>
          <w:rtl/>
        </w:rPr>
        <w:t>הרמב"ם אומר שהנצרות והאיסלאם הם מהלך שמכי</w:t>
      </w:r>
      <w:r w:rsidR="00CC65A7">
        <w:rPr>
          <w:rFonts w:hint="cs"/>
          <w:rtl/>
        </w:rPr>
        <w:t>ן</w:t>
      </w:r>
      <w:r>
        <w:rPr>
          <w:rFonts w:hint="cs"/>
          <w:rtl/>
        </w:rPr>
        <w:t xml:space="preserve"> את העולם לקראת ביאת המשיח. בזכות הדתות האלה, העולם הכיר ברעיון של אל אחד בורא הכל וזה מהווה הכשרת לבבות של האל שכל העולם יזכה לראות את זה בביאת המשיח. מאיפה הדתות האלה מגיעות? הן מושפעות מהיהדות ומהתורה. ישו נולד יהודי. מוחמד הכיר היטב את היהדות והנצרות, בקוראן מופיעות הרבה דמויות </w:t>
      </w:r>
      <w:r>
        <w:rPr>
          <w:rFonts w:hint="cs"/>
          <w:rtl/>
        </w:rPr>
        <w:lastRenderedPageBreak/>
        <w:t xml:space="preserve">תנ"כיות. </w:t>
      </w:r>
      <w:r w:rsidR="00CC65A7">
        <w:rPr>
          <w:rFonts w:hint="cs"/>
          <w:rtl/>
        </w:rPr>
        <w:t>מוחמד שוחח עם המון אנשים שפגע במסעותיו, והדברים האלה עיצבו את השקפת עולמו ואת המסרים הדתיים של האיסלם.</w:t>
      </w:r>
    </w:p>
    <w:p w:rsidR="00F82D43" w:rsidRDefault="00CC65A7" w:rsidP="00CC65A7">
      <w:pPr>
        <w:rPr>
          <w:rtl/>
        </w:rPr>
      </w:pPr>
      <w:r>
        <w:rPr>
          <w:rFonts w:hint="cs"/>
          <w:rtl/>
        </w:rPr>
        <w:t xml:space="preserve">באופן כללי, אומר הרב עוזיאל, האל </w:t>
      </w:r>
      <w:r w:rsidR="008C2CCE">
        <w:rPr>
          <w:rFonts w:hint="cs"/>
          <w:rtl/>
        </w:rPr>
        <w:t>(</w:t>
      </w:r>
      <w:r>
        <w:rPr>
          <w:rFonts w:hint="cs"/>
          <w:rtl/>
        </w:rPr>
        <w:t>והיהודים</w:t>
      </w:r>
      <w:r w:rsidR="008C2CCE">
        <w:rPr>
          <w:rFonts w:hint="cs"/>
          <w:rtl/>
        </w:rPr>
        <w:t xml:space="preserve"> המאמינים)</w:t>
      </w:r>
      <w:r>
        <w:rPr>
          <w:rFonts w:hint="cs"/>
          <w:rtl/>
        </w:rPr>
        <w:t xml:space="preserve"> מעוניין בגרים ובחשיפה של העולם ליהודים כי ע"י זה יכירו את היהודים ואת ה</w:t>
      </w:r>
      <w:r w:rsidR="00F52522">
        <w:rPr>
          <w:rFonts w:hint="cs"/>
          <w:rtl/>
        </w:rPr>
        <w:t>מסורת היהודי</w:t>
      </w:r>
      <w:r>
        <w:rPr>
          <w:rFonts w:hint="cs"/>
          <w:rtl/>
        </w:rPr>
        <w:t>ת.</w:t>
      </w:r>
    </w:p>
    <w:p w:rsidR="00BD3775" w:rsidRDefault="007021D2" w:rsidP="00BD3775">
      <w:pPr>
        <w:rPr>
          <w:rtl/>
        </w:rPr>
      </w:pPr>
      <w:r>
        <w:rPr>
          <w:rFonts w:hint="cs"/>
          <w:noProof/>
          <w:rtl/>
        </w:rPr>
        <w:drawing>
          <wp:anchor distT="0" distB="0" distL="114300" distR="114300" simplePos="0" relativeHeight="251658240" behindDoc="0" locked="0" layoutInCell="1" allowOverlap="1">
            <wp:simplePos x="0" y="0"/>
            <wp:positionH relativeFrom="column">
              <wp:posOffset>590550</wp:posOffset>
            </wp:positionH>
            <wp:positionV relativeFrom="paragraph">
              <wp:posOffset>2258695</wp:posOffset>
            </wp:positionV>
            <wp:extent cx="4286885" cy="2009140"/>
            <wp:effectExtent l="0" t="0" r="0" b="0"/>
            <wp:wrapNone/>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00531AE7">
        <w:rPr>
          <w:rFonts w:hint="cs"/>
          <w:rtl/>
        </w:rPr>
        <w:t>מה יקרה אם ננעל דלת בפני הגרים?</w:t>
      </w:r>
      <w:r w:rsidR="00957473">
        <w:rPr>
          <w:rFonts w:hint="cs"/>
          <w:rtl/>
        </w:rPr>
        <w:t xml:space="preserve"> </w:t>
      </w:r>
      <w:r w:rsidR="00531AE7">
        <w:rPr>
          <w:rFonts w:hint="cs"/>
          <w:rtl/>
        </w:rPr>
        <w:t xml:space="preserve">למשל- אמא יהודיה ואבא אירי, ולהם נולדו ילדים. אם לא נגייר את האבא </w:t>
      </w:r>
      <w:r w:rsidR="00957473">
        <w:rPr>
          <w:rFonts w:hint="cs"/>
          <w:rtl/>
        </w:rPr>
        <w:t>סביר להניח שעכשיו הזוג המעורב הזה יחפש מסגרת אחרת בשביל הילדים שלהם.</w:t>
      </w:r>
      <w:r w:rsidR="008C2CCE">
        <w:rPr>
          <w:rFonts w:hint="cs"/>
          <w:rtl/>
        </w:rPr>
        <w:t xml:space="preserve"> </w:t>
      </w:r>
      <w:r w:rsidR="00E074F2">
        <w:rPr>
          <w:rFonts w:hint="cs"/>
          <w:rtl/>
        </w:rPr>
        <w:t>[מקרה אמיתי של ריצ'רד כהן (שר ההגנה של ארה"ב) שרצה שיחגגו לו בר מצווה בבית הכנסת אך הרב לא אישר זאת כיוון שאימו של ריצ'רד אינה יהודיה. ההורים רצו שהילד יהיה חשוף לדת ולמסורת ולכן מאותו רגע האמא לקחה את ריצ'רד כהן לכנסייה והילד גדל כנוצרי. היינו יכולים לפתור את הבעיה הזאת אם לא היינו נועלים דלת בפני גרים].</w:t>
      </w:r>
      <w:r w:rsidR="00823359">
        <w:rPr>
          <w:rtl/>
        </w:rPr>
        <w:br/>
      </w:r>
      <w:r w:rsidR="00823359">
        <w:rPr>
          <w:rFonts w:hint="cs"/>
          <w:rtl/>
        </w:rPr>
        <w:t>"אם יש שיקולים לכאן ולכאן, יש נטייה לדחות אנשים ונטייה לקרב אנשים- הקירוב צריך לגבור על הדחייה."</w:t>
      </w:r>
      <w:r w:rsidR="00BD3775">
        <w:rPr>
          <w:rtl/>
        </w:rPr>
        <w:br/>
      </w:r>
      <w:r w:rsidR="00BD3775">
        <w:rPr>
          <w:rFonts w:hint="cs"/>
          <w:rtl/>
        </w:rPr>
        <w:t xml:space="preserve">הרב עוזיאל אומר שאם יש לנו נטייה לכעוס על יהודי שבוחר לעצמו בת זוג שאינה יהודיה (או להיפך) ולומר שהם הכניסו את עצמם למצב הזה, ועכשיו שיתמודדו לבד. גם אם יש לנו נטיה להתייאש ולא להתאמץ לגייר, מכל מקום, </w:t>
      </w:r>
      <w:r w:rsidR="00BD3775" w:rsidRPr="00BD3775">
        <w:rPr>
          <w:rFonts w:hint="cs"/>
          <w:u w:val="single"/>
          <w:rtl/>
        </w:rPr>
        <w:t>למען בניהם</w:t>
      </w:r>
      <w:r w:rsidR="00BD3775">
        <w:rPr>
          <w:rFonts w:hint="cs"/>
          <w:rtl/>
        </w:rPr>
        <w:t>, ודאי שאנו חייבם לקרבם.</w:t>
      </w:r>
      <w:r w:rsidR="002C73BE">
        <w:rPr>
          <w:rFonts w:hint="cs"/>
          <w:rtl/>
        </w:rPr>
        <w:t xml:space="preserve"> </w:t>
      </w:r>
      <w:r w:rsidR="002F32E8">
        <w:rPr>
          <w:rFonts w:hint="cs"/>
          <w:rtl/>
        </w:rPr>
        <w:t>אפילו אם הם ילדים של גויה, מזרע ישראל הם.</w:t>
      </w:r>
    </w:p>
    <w:p w:rsidR="007021D2" w:rsidRDefault="007021D2" w:rsidP="00BD3775">
      <w:pPr>
        <w:rPr>
          <w:rtl/>
        </w:rPr>
      </w:pPr>
    </w:p>
    <w:p w:rsidR="007021D2" w:rsidRDefault="007021D2" w:rsidP="00BD3775">
      <w:pPr>
        <w:rPr>
          <w:rtl/>
        </w:rPr>
      </w:pPr>
    </w:p>
    <w:p w:rsidR="007021D2" w:rsidRDefault="007021D2" w:rsidP="00BD3775">
      <w:pPr>
        <w:rPr>
          <w:rtl/>
        </w:rPr>
      </w:pPr>
    </w:p>
    <w:p w:rsidR="007021D2" w:rsidRDefault="007021D2" w:rsidP="00BD3775">
      <w:pPr>
        <w:rPr>
          <w:rtl/>
        </w:rPr>
      </w:pPr>
    </w:p>
    <w:p w:rsidR="007021D2" w:rsidRDefault="007021D2" w:rsidP="00BD3775">
      <w:pPr>
        <w:rPr>
          <w:rtl/>
        </w:rPr>
      </w:pPr>
    </w:p>
    <w:p w:rsidR="007021D2" w:rsidRDefault="007021D2" w:rsidP="00BD3775">
      <w:pPr>
        <w:rPr>
          <w:rtl/>
        </w:rPr>
      </w:pPr>
    </w:p>
    <w:p w:rsidR="007021D2" w:rsidRDefault="00E00CF4" w:rsidP="00830C5D">
      <w:pPr>
        <w:rPr>
          <w:rtl/>
        </w:rPr>
      </w:pPr>
      <w:r>
        <w:rPr>
          <w:rFonts w:hint="cs"/>
          <w:rtl/>
        </w:rPr>
        <w:t>הרב עוזיאל אומר ש</w:t>
      </w:r>
      <w:r w:rsidR="00FC55B6">
        <w:rPr>
          <w:rFonts w:hint="cs"/>
          <w:rtl/>
        </w:rPr>
        <w:t>אנחנו צריכים לקלוט כל מי שנמצא בשוליים עקב נישואי תערובת. אז מעבר לרעיון שטוב לקבל גרים, אנחנו רוצים לקבל רק "גרים אוטנטיים". לא נקבל סתם כל אחד. השיקול ההפוך הוא- שלא ילכו לאיבוד הילדים שהם תוצרת של נישואי תערובת, וזה כדי להציל ולהיטיב עם בני הזוג היהודיים ונגייר את הילדים.</w:t>
      </w:r>
      <w:r w:rsidR="002D4EC4">
        <w:rPr>
          <w:rFonts w:hint="cs"/>
          <w:rtl/>
        </w:rPr>
        <w:t xml:space="preserve"> אנחנו לא נתנה במצב כזה את הגיור בכל מיני תנאים שאנחנו יודעים שהם לא יקיימו.</w:t>
      </w:r>
      <w:r w:rsidR="00E43D1F">
        <w:rPr>
          <w:rFonts w:hint="cs"/>
          <w:rtl/>
        </w:rPr>
        <w:t xml:space="preserve"> לכן הרב אומר שמדובר ב</w:t>
      </w:r>
      <w:r w:rsidR="00E43D1F" w:rsidRPr="00E43D1F">
        <w:rPr>
          <w:rFonts w:hint="cs"/>
          <w:b/>
          <w:bCs/>
          <w:rtl/>
        </w:rPr>
        <w:t>מצווה</w:t>
      </w:r>
      <w:r w:rsidR="00E43D1F">
        <w:rPr>
          <w:rFonts w:hint="cs"/>
          <w:rtl/>
        </w:rPr>
        <w:t xml:space="preserve"> כי הוא דואג לעתיד של המשפחה המעורבת. והוא אומר שזו אחריות של הרבנים לפתוח את הדלת ולהכניס את המשפחה הזאת לתוך הקבוצה בתקווה שיתחברו יותר ויותר עם שאר בני הקבוצה. אם לא נקבל אותם הזיקה שלהם לישראל תהיה שלילית. האחריות הזאת היא לא רק כאשר מדובר בילדים של אמא יהודיה (ואבא גוי), אלאגם כאשר רק האב יהודי.</w:t>
      </w:r>
      <w:r w:rsidR="00FC55B6">
        <w:rPr>
          <w:rFonts w:hint="cs"/>
          <w:rtl/>
        </w:rPr>
        <w:t xml:space="preserve"> </w:t>
      </w:r>
    </w:p>
    <w:p w:rsidR="006808CD" w:rsidRDefault="002E14E2" w:rsidP="00830C5D">
      <w:pPr>
        <w:rPr>
          <w:rtl/>
        </w:rPr>
      </w:pPr>
      <w:r>
        <w:rPr>
          <w:rFonts w:hint="cs"/>
          <w:b/>
          <w:bCs/>
          <w:u w:val="single"/>
          <w:rtl/>
        </w:rPr>
        <w:t>הרב משה הכהן</w:t>
      </w:r>
      <w:r>
        <w:rPr>
          <w:rtl/>
        </w:rPr>
        <w:br/>
      </w:r>
      <w:r w:rsidR="00937BE6">
        <w:rPr>
          <w:rFonts w:hint="cs"/>
          <w:rtl/>
        </w:rPr>
        <w:t xml:space="preserve">באי ג'רבה קיימת קהילה יהודית קטנה ומעוניינת. ב- 1920 המרכז היהודי נעשה גדול באפריקה, הם היו דוסים כבדים. העולם מג'רבה לישראל התיישבו בכל מיני מקומות כמו נתיבות ובני ברק. יש להם זיקה חזקה מאוד למסורת ולקיום המצוות. </w:t>
      </w:r>
      <w:r w:rsidR="00643F29">
        <w:rPr>
          <w:rFonts w:hint="cs"/>
          <w:rtl/>
        </w:rPr>
        <w:t>הרב משה הכהן מונה כדיין בטבריה. אנחנו נעסוק ב-2 שאלות שנשאל.</w:t>
      </w:r>
    </w:p>
    <w:p w:rsidR="002E14E2" w:rsidRDefault="00C1207E" w:rsidP="009C2A9C">
      <w:pPr>
        <w:pStyle w:val="ListParagraph"/>
        <w:numPr>
          <w:ilvl w:val="0"/>
          <w:numId w:val="13"/>
        </w:numPr>
      </w:pPr>
      <w:r>
        <w:rPr>
          <w:rFonts w:hint="cs"/>
          <w:rtl/>
        </w:rPr>
        <w:t xml:space="preserve">מקרה של </w:t>
      </w:r>
      <w:r w:rsidR="001A2D00">
        <w:rPr>
          <w:rFonts w:hint="cs"/>
          <w:rtl/>
        </w:rPr>
        <w:t xml:space="preserve">אמא גויה שיש לה בן. בן זוגה של האמא הוא יהודי. כלומר, לילד הגוי יש אבא חורג יהודי. האמא טוענת שגם האבא הביולוגי של הילד הוא גם כן יהודי. </w:t>
      </w:r>
      <w:r w:rsidR="00A374B9">
        <w:rPr>
          <w:rFonts w:hint="cs"/>
          <w:rtl/>
        </w:rPr>
        <w:t>יכול להיות</w:t>
      </w:r>
      <w:r w:rsidR="001A2D00">
        <w:rPr>
          <w:rFonts w:hint="cs"/>
          <w:rtl/>
        </w:rPr>
        <w:t xml:space="preserve"> שהאמא היא אינה אימו הביולוגית ,אלא אימצה אותו מרוסיה. וכנראה שהוריו הביולוגיים אכן יהודים</w:t>
      </w:r>
      <w:r w:rsidR="00A374B9">
        <w:rPr>
          <w:rFonts w:hint="cs"/>
          <w:rtl/>
        </w:rPr>
        <w:t>, אך אי אפשר באמת לדעת את זה</w:t>
      </w:r>
      <w:r w:rsidR="001A2D00">
        <w:rPr>
          <w:rFonts w:hint="cs"/>
          <w:rtl/>
        </w:rPr>
        <w:t xml:space="preserve">. </w:t>
      </w:r>
      <w:r w:rsidR="00A374B9">
        <w:rPr>
          <w:rFonts w:hint="cs"/>
          <w:rtl/>
        </w:rPr>
        <w:t>אנחנו יודעים ש</w:t>
      </w:r>
      <w:r w:rsidR="001A2D00">
        <w:rPr>
          <w:rFonts w:hint="cs"/>
          <w:rtl/>
        </w:rPr>
        <w:t xml:space="preserve">הילד הזה גדל כיהודי בטבריה </w:t>
      </w:r>
      <w:r w:rsidR="001A2D00">
        <w:rPr>
          <w:rFonts w:hint="cs"/>
          <w:rtl/>
        </w:rPr>
        <w:lastRenderedPageBreak/>
        <w:t>ו</w:t>
      </w:r>
      <w:r w:rsidR="00A374B9">
        <w:rPr>
          <w:rFonts w:hint="cs"/>
          <w:rtl/>
        </w:rPr>
        <w:t xml:space="preserve">עכשיו </w:t>
      </w:r>
      <w:r w:rsidR="001A2D00">
        <w:rPr>
          <w:rFonts w:hint="cs"/>
          <w:rtl/>
        </w:rPr>
        <w:t>הוא רוצה להתחתן עם בחורה ישראלית. אבל- יש בעיה כי הוא משחק כדורגל ביום שבת. האם יש לקבל אותו?</w:t>
      </w:r>
      <w:r w:rsidR="00704104">
        <w:rPr>
          <w:rtl/>
        </w:rPr>
        <w:br/>
      </w:r>
      <w:r w:rsidR="00704104">
        <w:rPr>
          <w:rFonts w:hint="cs"/>
          <w:rtl/>
        </w:rPr>
        <w:t>הרב אומר שלא נגייר מישהו שמכריז מראש שהוא מתכוון להמשיך לחלל שבת. [החילול הוא לא בעצם משחק הכדורגל אלא בנסיעות הכרוכות</w:t>
      </w:r>
      <w:r w:rsidR="004E0E36">
        <w:rPr>
          <w:rFonts w:hint="cs"/>
          <w:rtl/>
        </w:rPr>
        <w:t xml:space="preserve"> בכך</w:t>
      </w:r>
      <w:r w:rsidR="00704104">
        <w:rPr>
          <w:rFonts w:hint="cs"/>
          <w:rtl/>
        </w:rPr>
        <w:t>].</w:t>
      </w:r>
      <w:r w:rsidR="00691DFD">
        <w:rPr>
          <w:rtl/>
        </w:rPr>
        <w:br/>
      </w:r>
      <w:r w:rsidR="00691DFD">
        <w:rPr>
          <w:rFonts w:hint="cs"/>
          <w:rtl/>
        </w:rPr>
        <w:t>במקרה הזה, הבחורה הישראלית בהריון ממנו.</w:t>
      </w:r>
      <w:r w:rsidR="00704104">
        <w:rPr>
          <w:rFonts w:hint="cs"/>
          <w:rtl/>
        </w:rPr>
        <w:t xml:space="preserve"> </w:t>
      </w:r>
      <w:r w:rsidR="003C77DF">
        <w:rPr>
          <w:rFonts w:hint="cs"/>
          <w:rtl/>
        </w:rPr>
        <w:t>אם עכשיו נסרב לקבל את הבחור לגיור,</w:t>
      </w:r>
      <w:r w:rsidR="00E82B51">
        <w:rPr>
          <w:rFonts w:hint="cs"/>
          <w:rtl/>
        </w:rPr>
        <w:t xml:space="preserve"> היא לא תוכל להנשא לו</w:t>
      </w:r>
      <w:r w:rsidR="003C77DF">
        <w:rPr>
          <w:rFonts w:hint="cs"/>
          <w:rtl/>
        </w:rPr>
        <w:t xml:space="preserve"> </w:t>
      </w:r>
      <w:r w:rsidR="00E82B51">
        <w:rPr>
          <w:rFonts w:hint="cs"/>
          <w:rtl/>
        </w:rPr>
        <w:t>ו</w:t>
      </w:r>
      <w:r w:rsidR="003C77DF">
        <w:rPr>
          <w:rFonts w:hint="cs"/>
          <w:rtl/>
        </w:rPr>
        <w:t xml:space="preserve">יש חשש פיקוח נפש שהיא תאבד את עצמה מדעת בר מינן (היא תתאבד כי לא תסבול מצב שהיא בהריון ולא נשואה). </w:t>
      </w:r>
      <w:r w:rsidR="00E82B51">
        <w:rPr>
          <w:rtl/>
        </w:rPr>
        <w:br/>
      </w:r>
      <w:r w:rsidR="00E82B51">
        <w:rPr>
          <w:rFonts w:hint="cs"/>
          <w:rtl/>
        </w:rPr>
        <w:t xml:space="preserve">או לחלופין, אם לא תתאבד, זה יגרום בזיון עצום למשפחה ויש חשש שהם יהרגו אותה כי היא ממשפחת רבנים מיוחסת. </w:t>
      </w:r>
      <w:r w:rsidR="00206CDE">
        <w:rPr>
          <w:rtl/>
        </w:rPr>
        <w:br/>
      </w:r>
      <w:r w:rsidR="00206CDE">
        <w:rPr>
          <w:rFonts w:hint="cs"/>
          <w:rtl/>
        </w:rPr>
        <w:t>לכן הרב</w:t>
      </w:r>
      <w:r w:rsidR="00EE3B4C">
        <w:rPr>
          <w:rFonts w:hint="cs"/>
          <w:rtl/>
        </w:rPr>
        <w:t xml:space="preserve"> משה הכהן</w:t>
      </w:r>
      <w:r w:rsidR="00206CDE">
        <w:rPr>
          <w:rFonts w:hint="cs"/>
          <w:rtl/>
        </w:rPr>
        <w:t xml:space="preserve"> יוצא מגדרו לחפש דרך להקל ולגייר אותו.</w:t>
      </w:r>
      <w:r w:rsidR="00A374B9">
        <w:rPr>
          <w:rFonts w:hint="cs"/>
          <w:rtl/>
        </w:rPr>
        <w:t xml:space="preserve"> </w:t>
      </w:r>
      <w:r w:rsidR="00972E08">
        <w:rPr>
          <w:rtl/>
        </w:rPr>
        <w:br/>
      </w:r>
      <w:r w:rsidR="00972E08">
        <w:rPr>
          <w:rFonts w:hint="cs"/>
          <w:rtl/>
        </w:rPr>
        <w:t>הרב מצא מקרה אחר בו האב יהודי והאמא גויה. המשפחה מ</w:t>
      </w:r>
      <w:r w:rsidR="003D78EF">
        <w:rPr>
          <w:rFonts w:hint="cs"/>
          <w:rtl/>
        </w:rPr>
        <w:t xml:space="preserve">תגוררת במושב של חילונים גמורים, והילדים לומדים בבי"ס חילוני. אי אפשר להכריח אותם לעבור לשכונה דתית. אם נגייר אותם, ברור שהם יחיו כיהודים חילונים. הם לא ישמרו את הסממנים המרכזיים של היהדות. </w:t>
      </w:r>
      <w:r w:rsidR="00AC2F11">
        <w:rPr>
          <w:rtl/>
        </w:rPr>
        <w:br/>
      </w:r>
      <w:r w:rsidR="00AC2F11">
        <w:rPr>
          <w:rFonts w:hint="cs"/>
          <w:rtl/>
        </w:rPr>
        <w:t>בשני הסיפורים מדובר על גיור של ילד מנישואי תערובת שחיים בקרב יהודים בארץ ישראל. בפתיחת הדברים אומר הרב שאין מה לדבר במקרה כזה כי אם נגייר אותם, אין בכך מועיל.</w:t>
      </w:r>
      <w:r w:rsidR="00B3018F">
        <w:rPr>
          <w:rFonts w:hint="cs"/>
          <w:rtl/>
        </w:rPr>
        <w:t xml:space="preserve"> מה עשו נשות שלמה ושמשון אחרי הגיור? הן המשיכו לעבוד ע"ז. </w:t>
      </w:r>
      <w:r w:rsidR="00522F54">
        <w:rPr>
          <w:rFonts w:hint="cs"/>
          <w:rtl/>
        </w:rPr>
        <w:t>לפי הרמב"ם היהדות של הנשים האלה לא מוטל בספק, הן יהודיות לכל דבר.</w:t>
      </w:r>
      <w:r w:rsidR="00C002BF">
        <w:rPr>
          <w:rtl/>
        </w:rPr>
        <w:br/>
      </w:r>
      <w:r w:rsidR="00DB2D3B">
        <w:rPr>
          <w:rFonts w:hint="cs"/>
          <w:rtl/>
        </w:rPr>
        <w:t>מחברינו מפרש את עמדת הרמב"ם ל"קבלת עול המצוות בגיור"- מודעות לכך שכיהודי המצוות יחולו עליו כפי שהם חלים על כל ישראל, וההבנה שאין לו סעיפי פטור. כלומר, הסברנו לו שבתור יהודי כל המצוות יחולו עליו. עכשיו המתגייר יכול לעשות מה שהוא רוצה. גם אם בזמן קבלת המצוות הוא התכוון לא לקיים את כל המצוות, כל עוד הוא רוצה באמת להיות אחד מן היהודים בקהל ישראל- הגיור יתפוס. יכול להיות שהוא רוצה להיות חלק מקהל ישראל אך לא לנהל אורח חיים דתי.</w:t>
      </w:r>
      <w:r w:rsidR="009C2A9C">
        <w:rPr>
          <w:rtl/>
        </w:rPr>
        <w:br/>
      </w:r>
      <w:r w:rsidR="009C2A9C">
        <w:rPr>
          <w:rFonts w:hint="cs"/>
          <w:rtl/>
        </w:rPr>
        <w:t>יש כאן חשש שהאדם הזה רק אומר שהוא רוצה להיות יהודי אך לא מתכוון לכך באמת. אם רואים שהוא כבר התחיל לקיים מצוות, אין את החשש. אך אם הוא לא מתנהג כיהודי מקיים מצוות, הוא כיהודי מומר.</w:t>
      </w:r>
    </w:p>
    <w:p w:rsidR="003264B1" w:rsidRDefault="003264B1" w:rsidP="003264B1">
      <w:pPr>
        <w:pStyle w:val="ListParagraph"/>
        <w:rPr>
          <w:rtl/>
        </w:rPr>
      </w:pPr>
    </w:p>
    <w:p w:rsidR="003264B1" w:rsidRDefault="003264B1" w:rsidP="003264B1">
      <w:pPr>
        <w:pStyle w:val="ListParagraph"/>
        <w:rPr>
          <w:rtl/>
        </w:rPr>
      </w:pPr>
      <w:r>
        <w:rPr>
          <w:rFonts w:hint="cs"/>
          <w:rtl/>
        </w:rPr>
        <w:t xml:space="preserve">במדינת ישראל החילונית, רובם ככולם נוהגים במנהגים יהודיים גם לפני שנישאו ליהודי. הם עושים כל מיני פעולות שאופייניות ליהודים. כולם יכולים </w:t>
      </w:r>
      <w:r w:rsidR="00D6304D">
        <w:rPr>
          <w:rFonts w:hint="cs"/>
          <w:rtl/>
        </w:rPr>
        <w:t>לדעת שהם יהודים (אמנם לא דתיים),</w:t>
      </w:r>
      <w:r>
        <w:rPr>
          <w:rFonts w:hint="cs"/>
          <w:rtl/>
        </w:rPr>
        <w:t xml:space="preserve"> אוכלים מצות בפסח, מדליקים נרות חנוכה, גם אם יש מצוות אחרות שהם לא מקיימים (כמו כשרות</w:t>
      </w:r>
      <w:r w:rsidR="00D6304D">
        <w:rPr>
          <w:rFonts w:hint="cs"/>
          <w:rtl/>
        </w:rPr>
        <w:t xml:space="preserve"> ושבת</w:t>
      </w:r>
      <w:r>
        <w:rPr>
          <w:rFonts w:hint="cs"/>
          <w:rtl/>
        </w:rPr>
        <w:t>). נראה שהם בפועל הצטרפו בלב ובנפש לקבוצה היהודית בארץ ולא לשום קהילה אחרת. ולפי האמור יש לקבל אותם ולגייר את האיש כדי להמנע מהאמירות הקשות שיגידו עליו שהו</w:t>
      </w:r>
      <w:r w:rsidR="003F6408">
        <w:rPr>
          <w:rFonts w:hint="cs"/>
          <w:rtl/>
        </w:rPr>
        <w:t>א חי עם גויה, וכדי שהילדים יהיו יהודיים.</w:t>
      </w:r>
    </w:p>
    <w:p w:rsidR="009C0A26" w:rsidRDefault="009C0A26" w:rsidP="003264B1">
      <w:pPr>
        <w:pStyle w:val="ListParagraph"/>
        <w:rPr>
          <w:rtl/>
        </w:rPr>
      </w:pPr>
    </w:p>
    <w:p w:rsidR="009C0A26" w:rsidRDefault="009C0A26" w:rsidP="006D0797">
      <w:pPr>
        <w:pStyle w:val="ListParagraph"/>
        <w:rPr>
          <w:rtl/>
        </w:rPr>
      </w:pPr>
      <w:r w:rsidRPr="009C0A26">
        <w:rPr>
          <w:rFonts w:hint="cs"/>
          <w:highlight w:val="yellow"/>
          <w:rtl/>
        </w:rPr>
        <w:t>להשלים תחילת השיעו</w:t>
      </w:r>
      <w:r w:rsidRPr="006D0797">
        <w:rPr>
          <w:rFonts w:hint="cs"/>
          <w:highlight w:val="yellow"/>
          <w:rtl/>
        </w:rPr>
        <w:t>ר</w:t>
      </w:r>
      <w:r w:rsidR="006D0797" w:rsidRPr="006D0797">
        <w:rPr>
          <w:rFonts w:hint="cs"/>
          <w:highlight w:val="yellow"/>
          <w:rtl/>
        </w:rPr>
        <w:t xml:space="preserve"> הרב אקסלרוט</w:t>
      </w:r>
    </w:p>
    <w:p w:rsidR="006D0797" w:rsidRDefault="009C0A26" w:rsidP="009C0A26">
      <w:pPr>
        <w:rPr>
          <w:rtl/>
        </w:rPr>
      </w:pPr>
      <w:r>
        <w:rPr>
          <w:rFonts w:hint="cs"/>
          <w:rtl/>
        </w:rPr>
        <w:t xml:space="preserve">ישנם גיורים שברור שאין בכוונת שמתגייר לקיים בכלל מצוות. </w:t>
      </w:r>
      <w:r>
        <w:rPr>
          <w:rtl/>
        </w:rPr>
        <w:br/>
      </w:r>
      <w:r>
        <w:rPr>
          <w:rFonts w:hint="cs"/>
          <w:rtl/>
        </w:rPr>
        <w:t xml:space="preserve">השאלה הנשאלת: לאור העובדה שיש כ"כ הרבה מתגיירים ובזמן גיורם משקרים לביה"ד ולא מתכוונים אח"כ להיות שומרי מצוות (והיות שאם כך הגיור הזה לא תקף), האם חובה על הרב, רושם הנישואין, לחקור ולדרוש את הגר הבא להתחתן </w:t>
      </w:r>
      <w:r w:rsidR="002E5830">
        <w:rPr>
          <w:rFonts w:hint="cs"/>
          <w:rtl/>
        </w:rPr>
        <w:t>אם כשהתגייר הוא קיבל עליו עול מצוות.</w:t>
      </w:r>
    </w:p>
    <w:p w:rsidR="007021D2" w:rsidRDefault="009C0A26" w:rsidP="009C0A26">
      <w:pPr>
        <w:rPr>
          <w:rtl/>
        </w:rPr>
      </w:pPr>
      <w:r>
        <w:rPr>
          <w:rFonts w:hint="cs"/>
          <w:rtl/>
        </w:rPr>
        <w:t xml:space="preserve">הרב עונה שאין לייחס תוקף לאותה תעודת גיור, אלא </w:t>
      </w:r>
      <w:r w:rsidR="006D0797">
        <w:rPr>
          <w:rFonts w:hint="cs"/>
          <w:rtl/>
        </w:rPr>
        <w:t xml:space="preserve">יש תמיד </w:t>
      </w:r>
      <w:r>
        <w:rPr>
          <w:rFonts w:hint="cs"/>
          <w:rtl/>
        </w:rPr>
        <w:t>לחשוד שה</w:t>
      </w:r>
      <w:r w:rsidR="006D0797">
        <w:rPr>
          <w:rFonts w:hint="cs"/>
          <w:rtl/>
        </w:rPr>
        <w:t>גיור</w:t>
      </w:r>
      <w:r>
        <w:rPr>
          <w:rFonts w:hint="cs"/>
          <w:rtl/>
        </w:rPr>
        <w:t xml:space="preserve"> לא תקף ו</w:t>
      </w:r>
      <w:r w:rsidR="006D0797">
        <w:rPr>
          <w:rFonts w:hint="cs"/>
          <w:rtl/>
        </w:rPr>
        <w:t xml:space="preserve">יש </w:t>
      </w:r>
      <w:r>
        <w:rPr>
          <w:rFonts w:hint="cs"/>
          <w:rtl/>
        </w:rPr>
        <w:t>לבדוק אם כשהתגייר התכוון לקבל על עצמו עול תורה ומצוות. [קבלת מצוות= כוונה בלב ברגע הגיור לקיים אורח חיים דתי].</w:t>
      </w:r>
    </w:p>
    <w:p w:rsidR="00197651" w:rsidRDefault="00197651" w:rsidP="000B6BD1">
      <w:pPr>
        <w:rPr>
          <w:rtl/>
        </w:rPr>
      </w:pPr>
      <w:r>
        <w:rPr>
          <w:rFonts w:hint="cs"/>
          <w:rtl/>
        </w:rPr>
        <w:t>הרב אלישיב אומר שאכן צריך ביה"ד לגיור לבדוק את הדבר הזה. מה צריך לבדוק? מה היה בלב בזמן הגיור. אבל, זה לא היה הרעיון של הרב אקסלרוד. הרב אקסלרוד</w:t>
      </w:r>
      <w:r w:rsidR="00F61A77">
        <w:rPr>
          <w:rFonts w:hint="cs"/>
          <w:rtl/>
        </w:rPr>
        <w:t xml:space="preserve"> לקח את הדברים של הרב אלישיב ועבר בין כמה רבנים אחרים שהיו שייכים גם למערכת בתי הדין הרבניים וגם לעולם החרדי. </w:t>
      </w:r>
      <w:r w:rsidR="000B6BD1">
        <w:rPr>
          <w:rFonts w:hint="cs"/>
          <w:rtl/>
        </w:rPr>
        <w:lastRenderedPageBreak/>
        <w:t>הרב אקסלרוד, מצוייד במכתב של רב אלישיב שאכן צריכים רשמי הנישואין לבדוק האם בזמן הגיור היתה באמת כוונה בלב לקיים אורח חיים דתי. הוא תיאר להם את הסיפור</w:t>
      </w:r>
      <w:r w:rsidR="003A5BE6">
        <w:rPr>
          <w:rFonts w:hint="cs"/>
          <w:rtl/>
        </w:rPr>
        <w:t>:</w:t>
      </w:r>
      <w:r w:rsidR="003A5BE6">
        <w:rPr>
          <w:rFonts w:hint="cs"/>
          <w:rtl/>
        </w:rPr>
        <w:br/>
        <w:t xml:space="preserve">"המבקשים להתגייר בזמננו בדר"כ, אחד מבני הזוג נשוי בנישואי תערובת.. נוכרית הרוצה להנשא לבן ישראל ולקבל הטבות של יהודי בא"י או אם הסיבה היא לא להיות שונה מהסביבה, הסיבה אינה מתוך התעוררות דתית... שהטעם להתגייר לשם אישה הוא באמת גר". </w:t>
      </w:r>
      <w:r w:rsidR="003A5BE6">
        <w:rPr>
          <w:rtl/>
        </w:rPr>
        <w:br/>
      </w:r>
      <w:r w:rsidR="003A5BE6">
        <w:rPr>
          <w:rFonts w:hint="cs"/>
          <w:rtl/>
        </w:rPr>
        <w:t xml:space="preserve">הרב יוסף חביבה (ספרד), מפרש מדוע הגיור תקף. בגלל הלחץ החיצוני הזה הוא קיבל עליו עול מצוות. </w:t>
      </w:r>
      <w:r w:rsidR="003A5BE6">
        <w:rPr>
          <w:rtl/>
        </w:rPr>
        <w:br/>
      </w:r>
      <w:r w:rsidR="003A5BE6">
        <w:rPr>
          <w:rFonts w:hint="cs"/>
          <w:rtl/>
        </w:rPr>
        <w:t>הרב אברהם שפירא (מזרח אירופה), שאונס לקבל עליו עול מצוות היה בזמן הגמרא, כאשר הסביבה הכריחה אותו לקיים המצוות, ואם לא כן היו מוציאים אותו מהקהל. הוא קיבל עליו המצוות, מה שאין כן בזמננו כי הסביבה היא חילונית, ואין עליו לחץ לקבל על עצמו עול מצוות. לכן בעצם, כל מי שהתגייר משום מניעים תועלתניים בדיעבד גיורו תקף. אבל היום זה לר נכון. כי מי שהתגייר פעם, נכנס לקהילה של דוסים ולכן הוא היה חייב לקבל על עצמו אורח חיים דתי. בימינו המצב הוא לא כזה. אין למתגייר לחץ סביבתי לקיים אורח חיים דתי.</w:t>
      </w:r>
    </w:p>
    <w:p w:rsidR="00AB4418" w:rsidRDefault="003A5BE6" w:rsidP="00AB4418">
      <w:pPr>
        <w:rPr>
          <w:rtl/>
        </w:rPr>
      </w:pPr>
      <w:r>
        <w:rPr>
          <w:rFonts w:hint="cs"/>
          <w:rtl/>
        </w:rPr>
        <w:t xml:space="preserve">הנטייה הבסיסית של גוי זה לא לקבל עליו עול תורה. </w:t>
      </w:r>
      <w:r w:rsidR="001B268B">
        <w:rPr>
          <w:rFonts w:hint="cs"/>
          <w:rtl/>
        </w:rPr>
        <w:t xml:space="preserve">לכן יש להניח בימינו שהכל זה עבודה בעיניים. אף אחד לא מתגייר מסיבה דתית אמיתיתת אלא מתוך סיבה תועלתית. הציבור אליו הם מצטרפים הוא חילוני. </w:t>
      </w:r>
      <w:r w:rsidR="00EC6BD5">
        <w:rPr>
          <w:rFonts w:hint="cs"/>
          <w:rtl/>
        </w:rPr>
        <w:t xml:space="preserve">ומדוע שאנו נרמה את עצמנו? </w:t>
      </w:r>
      <w:r w:rsidR="00EC6BD5">
        <w:rPr>
          <w:rtl/>
        </w:rPr>
        <w:br/>
      </w:r>
      <w:r w:rsidR="00EC6BD5">
        <w:rPr>
          <w:rFonts w:hint="cs"/>
          <w:rtl/>
        </w:rPr>
        <w:t>"סיפר לי אחד מחשובי הדיינים בארצנו הקדושה שהצטרף לאחד מכנסי הדיינים בארץ. הרב אחיעזר מקל בסוג גיורים כאלה וברור הדבר שהיה זה או שגגה או זדון"</w:t>
      </w:r>
      <w:r w:rsidR="00EC6BD5">
        <w:rPr>
          <w:rtl/>
        </w:rPr>
        <w:br/>
      </w:r>
      <w:r w:rsidR="00EC6BD5">
        <w:rPr>
          <w:rFonts w:hint="cs"/>
          <w:rtl/>
        </w:rPr>
        <w:t>הרב שלמה קרניץ (מזרח אירופה. הגיע לישראל ונמנה לדיין): יותר מ90% לא גרים, אלא נשארים גרים גמורים כפי שהיו. יוצא שיש פה מהלך סיטונאי של הכרזה על אנשים שעברו "מעשה גרות" אבל זה לא הפך אותם לגרים כי הם אמרו את המילים כמו "תוכי" זה הכל היה שקר וכזב, הם לא התכוונו למילה שאמרו.</w:t>
      </w:r>
      <w:r w:rsidR="00AB4418">
        <w:rPr>
          <w:rtl/>
        </w:rPr>
        <w:br/>
      </w:r>
      <w:r w:rsidR="006B6AD7" w:rsidRPr="006B6AD7">
        <w:rPr>
          <w:rFonts w:hint="cs"/>
          <w:u w:val="single"/>
          <w:rtl/>
        </w:rPr>
        <w:t xml:space="preserve">מסקנת </w:t>
      </w:r>
      <w:r w:rsidR="00AB4418" w:rsidRPr="006B6AD7">
        <w:rPr>
          <w:rFonts w:hint="cs"/>
          <w:u w:val="single"/>
          <w:rtl/>
        </w:rPr>
        <w:t>הרב אקסלרוד</w:t>
      </w:r>
      <w:r w:rsidR="00AB4418">
        <w:rPr>
          <w:rFonts w:hint="cs"/>
          <w:rtl/>
        </w:rPr>
        <w:t>- כל הגיורים צריכים להעשות ע"י בית הדין. אין לאפשר גיורים בצה"ל או גיורים אחרים.</w:t>
      </w:r>
      <w:r w:rsidR="006B6AD7">
        <w:rPr>
          <w:rFonts w:hint="cs"/>
          <w:rtl/>
        </w:rPr>
        <w:t xml:space="preserve"> מאות אלפים של אנשים מחזיקים בידם תעודת גיור של מ"י החתומה ע"י ראש העדה הדתית ומבחינת ההלכה, התעודה הזאת שווה כלום.</w:t>
      </w:r>
    </w:p>
    <w:p w:rsidR="006D20E8" w:rsidRDefault="006D20E8" w:rsidP="00AB4418">
      <w:pPr>
        <w:rPr>
          <w:rtl/>
        </w:rPr>
      </w:pPr>
      <w:r>
        <w:rPr>
          <w:rFonts w:hint="cs"/>
          <w:rtl/>
        </w:rPr>
        <w:t xml:space="preserve">מצד החוק, נושא תעודת הגיור הוא יהודי. </w:t>
      </w:r>
      <w:r w:rsidR="005229E1">
        <w:rPr>
          <w:rFonts w:hint="cs"/>
          <w:rtl/>
        </w:rPr>
        <w:t xml:space="preserve">מי שבא עם תעודה כזאת לרשם הנישואין, חייב לקבל את התעודה ולהכיר בה. כל זה מצד </w:t>
      </w:r>
      <w:r w:rsidR="005229E1">
        <w:rPr>
          <w:rFonts w:hint="cs"/>
          <w:b/>
          <w:bCs/>
          <w:rtl/>
        </w:rPr>
        <w:t>החוק</w:t>
      </w:r>
      <w:r w:rsidR="005229E1">
        <w:rPr>
          <w:rFonts w:hint="cs"/>
          <w:rtl/>
        </w:rPr>
        <w:t xml:space="preserve">. אבל מבחינת </w:t>
      </w:r>
      <w:r w:rsidR="005229E1">
        <w:rPr>
          <w:rFonts w:hint="cs"/>
          <w:b/>
          <w:bCs/>
          <w:rtl/>
        </w:rPr>
        <w:t>ההלכה</w:t>
      </w:r>
      <w:r w:rsidR="005229E1">
        <w:rPr>
          <w:rFonts w:hint="cs"/>
          <w:rtl/>
        </w:rPr>
        <w:t>, יתכן שהתעודה הזאת לא מעידה דבר. השאלה- מה קורה עכשיו כאשר הגר בא (האם חובש כיפה, האם לבושים בצניעות). ? האם יש לרשם סיבה לחשוד שהזוג אינו דתי? האם יש לו סיבה לחשוב שהגיור פסול? האם יש לרשם סיבה לחשוד שכאשר התגייר (גם אם היה לפני 10 שנים) הוא שיקר, וקיבל את "התעודה במירמה"?</w:t>
      </w:r>
      <w:r w:rsidR="006C6F80">
        <w:rPr>
          <w:rtl/>
        </w:rPr>
        <w:br/>
      </w:r>
      <w:r w:rsidR="004F7B4F">
        <w:rPr>
          <w:rFonts w:hint="cs"/>
          <w:rtl/>
        </w:rPr>
        <w:t>הרב אקסלברוד אומר שיש כאן התגשות. לטעמו, תעודת הגיור זה כלום. זה לא יכול להעיד מה היה בלב המתגייר ברגע הגיור. ועכשיו, הוא נותן סמכות מרחיקת לכת והעדפה לתורה.</w:t>
      </w:r>
      <w:r w:rsidR="00A86D3F">
        <w:rPr>
          <w:rtl/>
        </w:rPr>
        <w:br/>
      </w:r>
      <w:r w:rsidR="00A86D3F">
        <w:rPr>
          <w:rFonts w:hint="cs"/>
          <w:rtl/>
        </w:rPr>
        <w:t>הרב אלישיב אומר שבמצב כזה צריכים לבדוק מה היה בלב המתגייר ברגע הגיור.</w:t>
      </w:r>
      <w:r w:rsidR="00A86D3F">
        <w:rPr>
          <w:rtl/>
        </w:rPr>
        <w:br/>
      </w:r>
      <w:r w:rsidR="00A86D3F">
        <w:rPr>
          <w:rFonts w:hint="cs"/>
          <w:rtl/>
        </w:rPr>
        <w:t xml:space="preserve">הרב אקסלברוד </w:t>
      </w:r>
      <w:r w:rsidR="001C0F37">
        <w:rPr>
          <w:rFonts w:hint="cs"/>
          <w:rtl/>
        </w:rPr>
        <w:t>קיבל תשובה אחרת מרבנים אחרים:</w:t>
      </w:r>
    </w:p>
    <w:p w:rsidR="001C0F37" w:rsidRDefault="001C0F37" w:rsidP="00AB4418">
      <w:pPr>
        <w:rPr>
          <w:rtl/>
        </w:rPr>
      </w:pPr>
      <w:r>
        <w:rPr>
          <w:rFonts w:hint="cs"/>
          <w:rtl/>
        </w:rPr>
        <w:tab/>
      </w:r>
      <w:r w:rsidRPr="00366A61">
        <w:rPr>
          <w:rFonts w:hint="cs"/>
          <w:u w:val="single"/>
          <w:rtl/>
        </w:rPr>
        <w:t>הרב יואל קלופט</w:t>
      </w:r>
      <w:r>
        <w:rPr>
          <w:rFonts w:hint="cs"/>
          <w:rtl/>
        </w:rPr>
        <w:t xml:space="preserve">, נולד בלטביה, </w:t>
      </w:r>
      <w:r w:rsidR="00A32A7E">
        <w:rPr>
          <w:rFonts w:hint="cs"/>
          <w:rtl/>
        </w:rPr>
        <w:t xml:space="preserve">עלה לישראל ונתמנה לדיין בטבריה- </w:t>
      </w:r>
      <w:r w:rsidR="00531F7A">
        <w:rPr>
          <w:rFonts w:hint="cs"/>
          <w:rtl/>
        </w:rPr>
        <w:t xml:space="preserve">כשברור לנו שלא יקיימו תורה ומצוות, רשם הנישואין אמור לבדוק </w:t>
      </w:r>
      <w:r w:rsidR="00531F7A">
        <w:rPr>
          <w:rFonts w:hint="cs"/>
          <w:b/>
          <w:bCs/>
          <w:rtl/>
        </w:rPr>
        <w:t>אם מקיים עכשיו תורת ישראל כדת וכדין</w:t>
      </w:r>
      <w:r w:rsidR="00531F7A">
        <w:rPr>
          <w:rFonts w:hint="cs"/>
          <w:rtl/>
        </w:rPr>
        <w:t>. ואם לא מקיים עכשיו- הרי הוא כגוי גמור. ומי שיחתן אותו עם בת ישראל, מכניס גוי לתוך עם ישראל.</w:t>
      </w:r>
      <w:r w:rsidR="001C5F21">
        <w:rPr>
          <w:rFonts w:hint="cs"/>
          <w:rtl/>
        </w:rPr>
        <w:t xml:space="preserve"> כל גוי פחות שמכניסים לישראל, הרי זה רווח גמור. </w:t>
      </w:r>
    </w:p>
    <w:p w:rsidR="00065D25" w:rsidRDefault="00065D25" w:rsidP="00AB4418">
      <w:pPr>
        <w:rPr>
          <w:rtl/>
        </w:rPr>
      </w:pPr>
      <w:r>
        <w:rPr>
          <w:rFonts w:hint="cs"/>
          <w:rtl/>
        </w:rPr>
        <w:tab/>
      </w:r>
      <w:r w:rsidRPr="00366A61">
        <w:rPr>
          <w:rFonts w:hint="cs"/>
          <w:u w:val="single"/>
          <w:rtl/>
        </w:rPr>
        <w:t>הרב שלמה שמשון קרליץ</w:t>
      </w:r>
      <w:r>
        <w:rPr>
          <w:rFonts w:hint="cs"/>
          <w:rtl/>
        </w:rPr>
        <w:t xml:space="preserve">, בן אחיו של החזון איש- הרי שעל הרב רושם הנישואין, כשבא לפני גר/ גיורת להתחתן עם ישראל, חייב לחקור אם מי שבא לפני הוא מבני הצדק באמת </w:t>
      </w:r>
      <w:r>
        <w:rPr>
          <w:rFonts w:hint="cs"/>
          <w:b/>
          <w:bCs/>
          <w:rtl/>
        </w:rPr>
        <w:t>ונוהג עכשיו</w:t>
      </w:r>
      <w:r>
        <w:rPr>
          <w:rFonts w:hint="cs"/>
          <w:rtl/>
        </w:rPr>
        <w:t xml:space="preserve"> מה שהצהיר בזמן הגרות. ואם לא- הוא לא יהודי.</w:t>
      </w:r>
    </w:p>
    <w:p w:rsidR="00E07438" w:rsidRDefault="00E07438" w:rsidP="00AB4418">
      <w:pPr>
        <w:rPr>
          <w:rtl/>
        </w:rPr>
      </w:pPr>
      <w:r>
        <w:rPr>
          <w:rFonts w:hint="cs"/>
          <w:rtl/>
        </w:rPr>
        <w:t>לסיכום- לפי הרבנים שפנה אליהם הרב אקסל</w:t>
      </w:r>
      <w:r w:rsidR="00E17006">
        <w:rPr>
          <w:rFonts w:hint="cs"/>
          <w:rtl/>
        </w:rPr>
        <w:t>ב</w:t>
      </w:r>
      <w:r>
        <w:rPr>
          <w:rFonts w:hint="cs"/>
          <w:rtl/>
        </w:rPr>
        <w:t>רוד, אומרים שאי אפשר לברר מה הייתה בכוונתו של המתגייר/ת בזמן הגיור ולכן אנחנו נבדוק יך הוא מתנהג עכשיו. ואם אינו שומר מצוות עכשיו- הוא גוי!</w:t>
      </w:r>
    </w:p>
    <w:p w:rsidR="000B285F" w:rsidRDefault="000B285F" w:rsidP="00AB4418">
      <w:pPr>
        <w:rPr>
          <w:rtl/>
        </w:rPr>
      </w:pPr>
      <w:r>
        <w:rPr>
          <w:rFonts w:hint="cs"/>
          <w:rtl/>
        </w:rPr>
        <w:lastRenderedPageBreak/>
        <w:t>לרב אקסלרוד יש שו"ת שהוא קורא לזה "מגדל צופים", שם הוא כתב את כל עמדותיו. בשנת תשס"ז, הוא פרסם כרך ג'. אנחנו נלמד קטעים מרכזיים בתשובותיו שראו אור בשנת 2007.</w:t>
      </w:r>
    </w:p>
    <w:p w:rsidR="00267576" w:rsidRDefault="000B285F" w:rsidP="00267576">
      <w:pPr>
        <w:rPr>
          <w:rtl/>
        </w:rPr>
      </w:pPr>
      <w:r>
        <w:rPr>
          <w:rFonts w:hint="cs"/>
          <w:rtl/>
        </w:rPr>
        <w:t>מי שנתגייר בבי"ד שנוהג בקלות דעת ומכניס גויים לכלל ישראל ומגייר אותם כאילו כאשר הם עושים טקס של מילה וטבילה ומצהירים שהם מקיימים מצוות. אנחנו יודעים שקבלתם את המצוות הוא מהשפה ולחוץ.</w:t>
      </w:r>
      <w:r>
        <w:rPr>
          <w:rtl/>
        </w:rPr>
        <w:br/>
      </w:r>
      <w:r>
        <w:rPr>
          <w:rFonts w:hint="cs"/>
          <w:rtl/>
        </w:rPr>
        <w:t xml:space="preserve">מדובר בגר יוצא דופן שמתכוון לקבל על עצמו אורח חיים דתי, האם יש לחשוש ולטעון שהגיור שלו לא תקף? למה? כי אולי הדיינים פסולים. </w:t>
      </w:r>
      <w:r w:rsidR="00E9668D">
        <w:rPr>
          <w:rFonts w:hint="cs"/>
          <w:rtl/>
        </w:rPr>
        <w:t xml:space="preserve">ניתן לומר שחסר פה בית דין. גיור שהוא לא בפני בית דין הוא לא תקף. </w:t>
      </w:r>
      <w:r w:rsidR="00930DB5">
        <w:rPr>
          <w:rFonts w:hint="cs"/>
          <w:rtl/>
        </w:rPr>
        <w:t xml:space="preserve">כבר שנים שנכנסים גרי שקר לתוך עם ישראל. </w:t>
      </w:r>
      <w:r w:rsidR="00E531EE">
        <w:rPr>
          <w:rtl/>
        </w:rPr>
        <w:br/>
      </w:r>
      <w:r w:rsidR="00E531EE">
        <w:rPr>
          <w:rFonts w:hint="cs"/>
          <w:rtl/>
        </w:rPr>
        <w:t xml:space="preserve">הדיינים שעורכים את הגיורים המזוייפים (דהיינו בתי הדין של צה"ל ועוד כל מיני רבנים בבתי דין מיוחדים), הם מקבלי תורה. למה אם כן הם מגיירים? כנראה שהם מתעשרים מזה. </w:t>
      </w:r>
      <w:r w:rsidR="00267576">
        <w:rPr>
          <w:rFonts w:hint="cs"/>
          <w:rtl/>
        </w:rPr>
        <w:t>אולי משלמים להם מאחרוי הגב או נסיונות אחרים מחשש איבוד פרנסה שהרבנים שעושים את הדברים האלה הם מסתמכי םעל הרבנים שקילקלו כבר בדור הקודם. כלומר, הגענו למצב שכבר מעל 100 שנים, רבנים אורתודוקסים שמתנהגים עפ"י התורה, והם יודעים היטב שהתורה התורנית האמיתית היא לא כמותם, הם מגיירים גיורי שקר.</w:t>
      </w:r>
    </w:p>
    <w:p w:rsidR="000B285F" w:rsidRDefault="00267576" w:rsidP="00267576">
      <w:pPr>
        <w:ind w:left="720"/>
        <w:rPr>
          <w:rtl/>
        </w:rPr>
      </w:pPr>
      <w:r>
        <w:rPr>
          <w:rFonts w:hint="cs"/>
          <w:rtl/>
        </w:rPr>
        <w:t xml:space="preserve">הרב רוזן-  בעד פעילותם של בתי הדין הללו. לא ראוי בכלל להביא את הדברים האלה בחיבור תורני. אבל הרב אקסלרוד יביא את דברי הרב רוזן כדי למחות עליהם. הרב רוזן כתב שהרבנים שמגיירים בבתי הדין המיוחדים עושים עבודה מלוכלכת בשטח, כדי שבתי הדין החרדים יפי הנפש לא יצטרכו לטפל בהם. בסתר ליבם, מודים החרדים שיש מי שיעשה את העבודה הזאת בשבילהם. </w:t>
      </w:r>
    </w:p>
    <w:p w:rsidR="00B045B7" w:rsidRDefault="00B045B7" w:rsidP="00267576">
      <w:pPr>
        <w:ind w:left="720"/>
        <w:rPr>
          <w:rtl/>
        </w:rPr>
      </w:pPr>
      <w:r>
        <w:rPr>
          <w:rFonts w:hint="cs"/>
          <w:rtl/>
        </w:rPr>
        <w:t xml:space="preserve">הרב אקסלברוד מתנגד בתוקף לדבריו של הרב רוזן. </w:t>
      </w:r>
      <w:r w:rsidR="00E17522">
        <w:rPr>
          <w:rFonts w:hint="cs"/>
          <w:rtl/>
        </w:rPr>
        <w:t xml:space="preserve">בתי הדין המיוחדים זורעים מוקשים בשטח. </w:t>
      </w:r>
      <w:r>
        <w:rPr>
          <w:rFonts w:hint="cs"/>
          <w:rtl/>
        </w:rPr>
        <w:t>הגויים</w:t>
      </w:r>
      <w:r w:rsidR="00E17522">
        <w:rPr>
          <w:rFonts w:hint="cs"/>
          <w:rtl/>
        </w:rPr>
        <w:t xml:space="preserve"> האלה גורמים להתבוללות בתוך עם ישראל </w:t>
      </w:r>
      <w:r w:rsidR="009B2503">
        <w:rPr>
          <w:rFonts w:hint="cs"/>
          <w:rtl/>
        </w:rPr>
        <w:t xml:space="preserve">וגורם לטרגדיות נוראיות גם לגשמיות וגם לרוחניות. </w:t>
      </w:r>
      <w:r w:rsidR="005952EC">
        <w:rPr>
          <w:rFonts w:hint="cs"/>
          <w:rtl/>
        </w:rPr>
        <w:t>מי שלא מגייר גיורי שקר מרוצה ממעשיו.</w:t>
      </w:r>
      <w:r w:rsidR="00E17522">
        <w:rPr>
          <w:rFonts w:hint="cs"/>
          <w:rtl/>
        </w:rPr>
        <w:t xml:space="preserve"> רשמי הנישואין נמצאים בבעיה בגלל הניגוד שבין ההלכה לחוק. רשמי הנישואין יודעים בליבם שלחתן גרים כאלה זה שקר וכזב. וכל גדולי ישראל (של העולם החרדי) כתבו שזה אסור. אך הנסיון לאבד פרנסה גדול ואמנם גרים מזוייפים אלו משיאים אותם באונס</w:t>
      </w:r>
      <w:r w:rsidR="003036BE">
        <w:rPr>
          <w:rFonts w:hint="cs"/>
          <w:rtl/>
        </w:rPr>
        <w:t xml:space="preserve"> חלק מהרבנים הממונים על הנישואין כאן בארץ הקודם</w:t>
      </w:r>
      <w:r w:rsidR="00E17522">
        <w:rPr>
          <w:rFonts w:hint="cs"/>
          <w:rtl/>
        </w:rPr>
        <w:t>.</w:t>
      </w:r>
      <w:r w:rsidR="003036BE">
        <w:rPr>
          <w:rFonts w:hint="cs"/>
          <w:rtl/>
        </w:rPr>
        <w:t xml:space="preserve"> במילים אחרות, חלק גדול מהרשמים, על אף שיודעים שאסור להם להכיר ב- 90% מהגיורים, הם בכל זאת מכירים בגיור שלהם ומאפשרים להם להתחתן עם בן/בת ישראל. הסיבה שהם נוהגים כך- מהפחד לאבד פרנסה.</w:t>
      </w:r>
    </w:p>
    <w:p w:rsidR="009E0206" w:rsidRDefault="009E0206" w:rsidP="009E0206">
      <w:pPr>
        <w:rPr>
          <w:rtl/>
        </w:rPr>
      </w:pPr>
      <w:r>
        <w:rPr>
          <w:rFonts w:hint="cs"/>
          <w:rtl/>
        </w:rPr>
        <w:t xml:space="preserve">בכל זאת, אחרי הרבה ליבטים, החליט </w:t>
      </w:r>
      <w:r w:rsidR="00385798">
        <w:rPr>
          <w:rFonts w:hint="cs"/>
          <w:rtl/>
        </w:rPr>
        <w:t xml:space="preserve">הרב אקלברוד </w:t>
      </w:r>
      <w:r>
        <w:rPr>
          <w:rFonts w:hint="cs"/>
          <w:rtl/>
        </w:rPr>
        <w:t>שאי אפשר לקבוע ככה הלכה למעשה.</w:t>
      </w:r>
      <w:r w:rsidR="00385798">
        <w:rPr>
          <w:rFonts w:hint="cs"/>
          <w:rtl/>
        </w:rPr>
        <w:t xml:space="preserve"> ניתן בכל זאת לדון בכף זכות את בתי הדין המיוחדים כי אפשר להגיד שכוונת המגיירים היא טובה. </w:t>
      </w:r>
      <w:r w:rsidR="00C174EE">
        <w:rPr>
          <w:rFonts w:hint="cs"/>
          <w:rtl/>
        </w:rPr>
        <w:t xml:space="preserve">או שהם התבלבלו בגלל לחצים כלכליים. </w:t>
      </w:r>
      <w:r w:rsidR="00385798">
        <w:rPr>
          <w:rFonts w:hint="cs"/>
          <w:rtl/>
        </w:rPr>
        <w:t>או שהם ממשיכים מסורת של אבותינו שנהגו הפקרות בזה ולכן חושבים הם לא טובים אנו מאבותינו.</w:t>
      </w:r>
      <w:r w:rsidR="00385798">
        <w:rPr>
          <w:rtl/>
        </w:rPr>
        <w:br/>
      </w:r>
      <w:r w:rsidR="00385798">
        <w:rPr>
          <w:rFonts w:hint="cs"/>
          <w:rtl/>
        </w:rPr>
        <w:t>לאור כל זאת, "בתי הדין המיוחדים הנ"ל הם כשוגגים ולכן אין לפסול אותם. ומי שנתגייר אצלם ונתכוון לקבל על עצמו מצוות באמת, יש לו דין גר. וכל זה כותב אני אם יסכימו עימי גדולי הוראה".</w:t>
      </w:r>
    </w:p>
    <w:p w:rsidR="00B671E5" w:rsidRDefault="00C174EE" w:rsidP="009E0206">
      <w:pPr>
        <w:rPr>
          <w:rtl/>
        </w:rPr>
      </w:pPr>
      <w:r>
        <w:rPr>
          <w:rFonts w:hint="cs"/>
          <w:rtl/>
        </w:rPr>
        <w:t xml:space="preserve">סיכום- הם </w:t>
      </w:r>
      <w:r>
        <w:rPr>
          <w:rFonts w:hint="cs"/>
          <w:b/>
          <w:bCs/>
          <w:rtl/>
        </w:rPr>
        <w:t>בתי הדין</w:t>
      </w:r>
      <w:r>
        <w:rPr>
          <w:rFonts w:hint="cs"/>
          <w:rtl/>
        </w:rPr>
        <w:t xml:space="preserve"> המיוחדים הם פסולים לגיור?</w:t>
      </w:r>
      <w:r>
        <w:rPr>
          <w:rtl/>
        </w:rPr>
        <w:br/>
      </w:r>
      <w:r>
        <w:rPr>
          <w:rFonts w:hint="cs"/>
          <w:rtl/>
        </w:rPr>
        <w:t xml:space="preserve">תשובת הרב אקסלברוד- לא חייבים לפסול אותם. ם במקרה התגייר אצלם מישהו שבאמת ובתמים התכוון בליבו להיות דתי, הגיור </w:t>
      </w:r>
      <w:r>
        <w:rPr>
          <w:rFonts w:hint="cs"/>
          <w:u w:val="single"/>
          <w:rtl/>
        </w:rPr>
        <w:t>הזה</w:t>
      </w:r>
      <w:r>
        <w:rPr>
          <w:rFonts w:hint="cs"/>
          <w:rtl/>
        </w:rPr>
        <w:t xml:space="preserve"> תקף!. [אבל לגבי מי שהתגייר אצלם ולא התכוון להיות דתי- הגיור לא תקף]</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b/>
          <w:bCs/>
          <w:sz w:val="28"/>
          <w:szCs w:val="28"/>
          <w:rtl/>
        </w:rPr>
      </w:pPr>
      <w:r>
        <w:rPr>
          <w:rFonts w:cs="FrankRuehl" w:hint="cs"/>
          <w:b/>
          <w:bCs/>
          <w:sz w:val="28"/>
          <w:szCs w:val="28"/>
          <w:rtl/>
        </w:rPr>
        <w:t>9.1.2013</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 xml:space="preserve">פסד כלשהו- חיו ביישוב ליד אשדוד זוג של בחור ישראלי ובחורה מדנמרק שהתחתנו כאשר לפני החתונה היא עברה הליך של גיור. היו להם שלושה ילדים. לאחר 10 שנים הנישואין עלו </w:t>
      </w:r>
      <w:r>
        <w:rPr>
          <w:rFonts w:cs="FrankRuehl" w:hint="cs"/>
          <w:sz w:val="28"/>
          <w:szCs w:val="28"/>
          <w:rtl/>
        </w:rPr>
        <w:lastRenderedPageBreak/>
        <w:t>על שרטון ועכשיו הם באו להתגרש בבית הדין הרבני באשדוד. היא פנתה לבית הדין לקבל מסמך המאשר שהיא אכן גרושה.</w:t>
      </w:r>
    </w:p>
    <w:p w:rsidR="00B43D3C" w:rsidRDefault="00B43D3C" w:rsidP="00B43D3C">
      <w:pPr>
        <w:spacing w:after="0"/>
        <w:jc w:val="both"/>
        <w:rPr>
          <w:rFonts w:cs="FrankRuehl"/>
          <w:sz w:val="28"/>
          <w:szCs w:val="28"/>
          <w:rtl/>
        </w:rPr>
      </w:pPr>
      <w:r>
        <w:rPr>
          <w:rFonts w:cs="FrankRuehl" w:hint="cs"/>
          <w:sz w:val="28"/>
          <w:szCs w:val="28"/>
          <w:rtl/>
        </w:rPr>
        <w:t>מי שישב שם ניהל איתה שיחה מסויימת אשר לאחריה נאמר לה שהיא יכולה לחזור הביתה והמסמך יישלח לביתה. התקבל אצלה מסמך בן 9 עמודים (שניתן לראות באתר הקורס). מחבר המסמך הוא הרב אברהם עטיה.</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היא נכנסה לרשימת מעוכבי הנישואין. גם בעלה וילדיה. מפני שמסרה לבית הדין שאינה שומרת שבת וטהרת המשפחה. כתוב שלצער בית ישראל היא גויירה בראשותו של "חטא" כשהכוונה היא לח'- הרב חיים דרוקמן.</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כתוב שם על פעילות בתי הדין כמה שהיא רעה וטמאה וכו' וכו' הוא משתלח בבתי הדין המיוחדים לגיור אשר גורמים לכל הרעה החולה שהוא מתאר. מבחינת הרב עטיה, נושא הגיור מגיע אליו בעקיפין אך הוא מרגיש מחוייב למחות על הדבר. כתוצאה מכל הנאמר מעלה, האישה אומנם עברה הליך של גיור אך היא קיבלה תעודה שאין לה תוקף, זה היה בזבוז של נייר שכן היא כלל לא הייתה יהודייה והנישואין לא תפסו מלכתחילה.</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הוא מפנה לשמונה מקורות שחמש מתוכם פרי עטו של הרב אקסלרוד. הוא גם מביא את בעל הטורים שאומר שלאף אחד מהשבטים לא היה את האותיות ח' או ט'. אותן אותיות המצויות בשמו של אותו אדם "חטא".</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הוא גם מביא את רש"י שאומר שבעבר, גם בנסיבות שבהן לכאורה אומות העולם העלילו שכאילו הנשים שכבו עם נוכרים ולכן בני ישראל אינם בני השבטים, אין זה כך. ה' מעיד עלייהם שהם שמרו על טהרת הייחוס ורואים זאת שבכל שמות המשפחה היה ה' וי' (החנוכי למשל). אבל כיום, מי זה שמשליט את הגויים עלינו ומערבב אותנו איתם? בתי הדין המיוחדים לגיור. הם אלו המבזים את הייחוס של עמ"י כי כתוצאה מפעילותם מסתובבים גויים וגויות עם תעודת גיור ומתערבבים בעם שלנו. את מה שלא הצליחו המצרים לעשות עושים בתי הדין המיוחדים לגיור.</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זהו אינו בית מוכר לגיור, לדברי הרב עטיה, זהו בית דין "מכיר". משמעות הדבר היא שהם מצויים בדרגה הכי גבוהה של אפיקורסות! כיוון שהם מכירים את הבורא ובכל זאת עושים את החטא הגדול והנורא הזה. הם מכירים את ריבונם ובכל זאת מורדים בו. כך גם נמרוד המלך אשר ידע שיש אלוהים ובכל זאת עשה הכל כדי למרוד בו. זאת הדרגה הגבוהה ביותר של מרד.</w:t>
      </w:r>
    </w:p>
    <w:p w:rsidR="00B43D3C" w:rsidRDefault="00B43D3C" w:rsidP="00B43D3C">
      <w:pPr>
        <w:spacing w:after="0"/>
        <w:jc w:val="both"/>
        <w:rPr>
          <w:rFonts w:cs="FrankRuehl"/>
          <w:sz w:val="28"/>
          <w:szCs w:val="28"/>
          <w:rtl/>
        </w:rPr>
      </w:pPr>
      <w:r>
        <w:rPr>
          <w:rFonts w:cs="FrankRuehl" w:hint="cs"/>
          <w:sz w:val="28"/>
          <w:szCs w:val="28"/>
          <w:rtl/>
        </w:rPr>
        <w:t>אין מרד גדול מזה בה', לגייר אישה שאינה יודעת אפילו מהי טהרת המשפחה! אלו הם בית דין שיודעים את ההלכה (של הרב ברייס אקסלרוד ושמעלקאס) ובכל זאת פועלים בניגוד אליה.</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הרב עטיה גם כותב בפסק הדין רעיונות שלו- הוא עושה גימטריה לפיה ע"י הגיור "והרגתי אתכם בחרב". ועוד כל מיני כאלה... הוא גם מבקר שוב את הרב דרוקמן</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 xml:space="preserve">ברור שהזוג הזה בכלל לא היה צריך גט כיוון שהנישואים לא היו תקפים. אז למה צריך גט בכלל?! הנייר הזה יכול להיות טוב לכיסוי צלוחית. בית הדין לא יתן לה גט כיוון שהגירושין אינם תקפים והיא לא צריכה גט כיוון שהיא גויה בכלל. </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lastRenderedPageBreak/>
        <w:t>קביעתו של הרב עטיה הייתה שהיא גויה למרות שעד עתה היחס אליה היה כאל גויה. הרב עטיה ראה את עצמו שליח של התורה וקבע: 1. שהיא איננה גיורת 2. שכל הגיורים שנעשו בפני בתי הדין של הרב שמתחיל בח' הם פסולים.</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האישה ערערה לבית הדין הגבוה ושם הרוב בהרכב נטה לפסוק שהערעור תקף כלומר שהפסד הזה בטל. אלא שהרב שרמן אמר "אינני יודע" ובכך תקע את הדיונים כי שניים התנגדו ואחד לא יודע. קבעו עוד דיון עם רבנים אחרים, כשהרב שרמן אב בית הדין, ואז נפסק הדבר הבא:</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בית הדין הגדול דחה את הערעור (כלומר פסק הדין הקודם תקף) ועשה זאת מהטעמים הבאים:</w:t>
      </w:r>
    </w:p>
    <w:p w:rsidR="00B43D3C" w:rsidRDefault="00B43D3C" w:rsidP="00B43D3C">
      <w:pPr>
        <w:pStyle w:val="ListParagraph"/>
        <w:numPr>
          <w:ilvl w:val="0"/>
          <w:numId w:val="10"/>
        </w:numPr>
        <w:spacing w:after="0"/>
        <w:jc w:val="both"/>
        <w:rPr>
          <w:rFonts w:cs="FrankRuehl"/>
          <w:sz w:val="28"/>
          <w:szCs w:val="28"/>
        </w:rPr>
      </w:pPr>
      <w:r>
        <w:rPr>
          <w:rFonts w:cs="FrankRuehl" w:hint="cs"/>
          <w:sz w:val="28"/>
          <w:szCs w:val="28"/>
          <w:rtl/>
        </w:rPr>
        <w:t>אין שם החלטה ברורה לגבי ביטול הגיור- הם בסך הכל רשומים ברשימת המעוכבים לגט. אן זה דיון בגיור שלה או לא אלא בעניינים פרוצדוראליים.</w:t>
      </w:r>
    </w:p>
    <w:p w:rsidR="00B43D3C" w:rsidRDefault="00B43D3C" w:rsidP="00B43D3C">
      <w:pPr>
        <w:pStyle w:val="ListParagraph"/>
        <w:numPr>
          <w:ilvl w:val="0"/>
          <w:numId w:val="10"/>
        </w:numPr>
        <w:spacing w:after="0"/>
        <w:jc w:val="both"/>
        <w:rPr>
          <w:rFonts w:cs="FrankRuehl"/>
          <w:sz w:val="28"/>
          <w:szCs w:val="28"/>
        </w:rPr>
      </w:pPr>
      <w:r>
        <w:rPr>
          <w:rFonts w:cs="FrankRuehl" w:hint="cs"/>
          <w:sz w:val="28"/>
          <w:szCs w:val="28"/>
          <w:rtl/>
        </w:rPr>
        <w:t>כל הפוסקים פוסקים שגר שלא התכוון לקבל שמירת תורה ומצוות גיורו אינו תקף</w:t>
      </w:r>
    </w:p>
    <w:p w:rsidR="00B43D3C" w:rsidRDefault="00B43D3C" w:rsidP="00B43D3C">
      <w:pPr>
        <w:pStyle w:val="ListParagraph"/>
        <w:numPr>
          <w:ilvl w:val="0"/>
          <w:numId w:val="10"/>
        </w:numPr>
        <w:spacing w:after="0"/>
        <w:jc w:val="both"/>
        <w:rPr>
          <w:rFonts w:cs="FrankRuehl"/>
          <w:sz w:val="28"/>
          <w:szCs w:val="28"/>
        </w:rPr>
      </w:pPr>
      <w:r>
        <w:rPr>
          <w:rFonts w:cs="FrankRuehl" w:hint="cs"/>
          <w:sz w:val="28"/>
          <w:szCs w:val="28"/>
          <w:rtl/>
        </w:rPr>
        <w:t xml:space="preserve">בתי הדין המיוחדים לגיור פסולים ובנוסף שמים מכשול בפני עיוור- מכשילים את כל ישראל כיוון שאותם גרים נשארים גוים </w:t>
      </w:r>
    </w:p>
    <w:p w:rsidR="00B43D3C" w:rsidRDefault="00B43D3C" w:rsidP="00B43D3C">
      <w:pPr>
        <w:pStyle w:val="ListParagraph"/>
        <w:numPr>
          <w:ilvl w:val="0"/>
          <w:numId w:val="10"/>
        </w:numPr>
        <w:spacing w:after="0"/>
        <w:jc w:val="both"/>
        <w:rPr>
          <w:rFonts w:cs="FrankRuehl"/>
          <w:sz w:val="28"/>
          <w:szCs w:val="28"/>
        </w:rPr>
      </w:pPr>
      <w:r>
        <w:rPr>
          <w:rFonts w:cs="FrankRuehl" w:hint="cs"/>
          <w:sz w:val="28"/>
          <w:szCs w:val="28"/>
          <w:rtl/>
        </w:rPr>
        <w:t xml:space="preserve">בהערת סוגריים הם אומרים שגיור של קטין אינו זהה. בית דין יכול לגייר קטינים גם אם לא ברור שהם יקיימו מצוות אחר כך. בית דין כזה אינו פוסל את עצמו ע"י גיור קטין. </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חיזוק לעמדה זו מוצא בית הדין מכך שבמסגרת הפעילות של הרב דרוקמן ואביאור הם חתמו על תעודות כאשר לא הם עצמם נכחו בדיון לצורך הגיור. הם חתמו על מעשה בית דין כאשר לא הם עצמם ישבו בבית הדין. יש לציין כי דבר זה לא נבדק מול הרב דרוקמן.</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בימינו, יש כל כך הרבה בתי דין מזוייפים, עד שכל בית דין אחר יכול להתערב ולהטיל פסול בהחלטתו של כל בית דין אחר. אז ההחלטה היא שיש להטיל ספק ביהדותה. אופרטיבית היא לא יהודיה ולא גויה. היא בהמתנה אך כרגע הדעת נוטה לכך שהיא איננה יהודייה.</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כשהדבר הזה נודע קמה סערה ציבורית. 1. מה שהטריד מאוד את כולם זה הפגיעה בדמותו של הרב דרוקמן שהוא אדם מכובד מאוד ולפתע אומרים שהוא כופר 2. ושגיוריו אינם תקפים. הדבר יוצר בלאגן אטומי</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 xml:space="preserve">הרב שלמה עמר הבין שיש פה תפוח אדמה לוהט מידי שכן בתי הדין של הרב דרוקמן הם בתי דין רשמיים הפועלים והמוכרים לפי חוק במדינת ישראל. נראה ראיון עם הרב עמר אשר פנה למישהו שהוא סומך עליו והקים איתו בית דין אקסטריטוריאלי שיבדוק את תוקף הגיור של האישה הזאת וילדיה. בית הדין הזה בדק ומצא שהם כן יהודים. את ההחלטה הזאת שמו בסוגריים למעשה. </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t>זהו מגזין "קהילות" לרבני אירופה. בקיץ 2009 הופיע גיליון שבו ריאיון עם הרב כלשהו שהוא ראש הרבנים שנגד הגיור. כדי להבין את תמונות המצב שמתאר הרב, נוכל לראות בעמוד 19 למטה שהוא אומר שמתוך 5,000 גיורים שנעשים ע"י רבנים אורטודוכסים אולי 100 הם כשרים. זאת מלבד הגיורים הרפורמים והקונסרבטיביים שמהם אנחנו נוהגים לפחד. ברור לנו שהגרים הללו אינם מתכוונים להיות יהודים חרדים וע"כ גיורם אינו תקף.</w:t>
      </w:r>
    </w:p>
    <w:p w:rsidR="00B43D3C" w:rsidRDefault="00B43D3C" w:rsidP="00B43D3C">
      <w:pPr>
        <w:spacing w:after="0"/>
        <w:jc w:val="both"/>
        <w:rPr>
          <w:rFonts w:cs="FrankRuehl"/>
          <w:sz w:val="28"/>
          <w:szCs w:val="28"/>
          <w:rtl/>
        </w:rPr>
      </w:pPr>
    </w:p>
    <w:p w:rsidR="00B43D3C" w:rsidRDefault="00B43D3C" w:rsidP="00B43D3C">
      <w:pPr>
        <w:spacing w:after="0"/>
        <w:jc w:val="both"/>
        <w:rPr>
          <w:rFonts w:cs="FrankRuehl"/>
          <w:sz w:val="28"/>
          <w:szCs w:val="28"/>
          <w:rtl/>
        </w:rPr>
      </w:pPr>
      <w:r>
        <w:rPr>
          <w:rFonts w:cs="FrankRuehl" w:hint="cs"/>
          <w:sz w:val="28"/>
          <w:szCs w:val="28"/>
          <w:rtl/>
        </w:rPr>
        <w:lastRenderedPageBreak/>
        <w:t>בתי הדין החרדים האמיתיים מבצעים גיורים אמיתיים. הבעיה היא שהם לא מגיירים כמעט אף אחד. וזאת בדיוק הסיבה שבגינה הוקמו בתי הדין המיוחדים לגיור שמטרתם להכניס גויים לעמ"י. היום ישנה התבוללות רבה. מאוד נוח לאדם הנשוי לגויה להביאה לבית דין ולגיירה, הוא מכשיר את מעשהו הרע.</w:t>
      </w:r>
    </w:p>
    <w:p w:rsidR="00B43D3C" w:rsidRDefault="00B43D3C" w:rsidP="009E0206">
      <w:pPr>
        <w:rPr>
          <w:highlight w:val="yellow"/>
          <w:rtl/>
        </w:rPr>
      </w:pPr>
    </w:p>
    <w:p w:rsidR="00C119F2" w:rsidRDefault="00C119F2" w:rsidP="00C119F2">
      <w:pPr>
        <w:jc w:val="right"/>
        <w:rPr>
          <w:rtl/>
        </w:rPr>
      </w:pPr>
      <w:r>
        <w:rPr>
          <w:rFonts w:hint="cs"/>
          <w:rtl/>
        </w:rPr>
        <w:t>16/01/13</w:t>
      </w:r>
    </w:p>
    <w:p w:rsidR="00C119F2" w:rsidRDefault="00C119F2" w:rsidP="00C119F2">
      <w:pPr>
        <w:rPr>
          <w:rtl/>
        </w:rPr>
      </w:pPr>
      <w:r>
        <w:rPr>
          <w:rFonts w:hint="cs"/>
          <w:rtl/>
        </w:rPr>
        <w:t>בשנת 2010, מופיעה דמות חדשה בזירה הזאת - הרב חיים אמסלם. הוא מתבטא בכל מיני זירות ומוציא לאור ספר שנקרא "זרע ישראל". יש לספר כרך נלווה שנקרא "מקור ישראל" שיש בו 120 טקסטים שעליהם הוא מתבסס. בזרע ישראל הרב אמסלם מנתח את המקורות השונים על גיור והוא מגיע לעמדות בענייני גיור מרכזיים. ארבעת העמודים הללו הם תמצית עמדתו. בקריאה ראשונה הדברים נראים תמימים:</w:t>
      </w:r>
    </w:p>
    <w:p w:rsidR="00C119F2" w:rsidRDefault="00C119F2" w:rsidP="00C119F2">
      <w:pPr>
        <w:rPr>
          <w:rtl/>
        </w:rPr>
      </w:pPr>
      <w:r>
        <w:rPr>
          <w:rFonts w:cs="Arial" w:hint="cs"/>
          <w:noProof/>
          <w:rtl/>
        </w:rPr>
        <w:drawing>
          <wp:inline distT="0" distB="0" distL="0" distR="0">
            <wp:extent cx="5274310" cy="463785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637858"/>
                    </a:xfrm>
                    <a:prstGeom prst="rect">
                      <a:avLst/>
                    </a:prstGeom>
                    <a:noFill/>
                    <a:ln>
                      <a:noFill/>
                    </a:ln>
                  </pic:spPr>
                </pic:pic>
              </a:graphicData>
            </a:graphic>
          </wp:inline>
        </w:drawing>
      </w:r>
    </w:p>
    <w:p w:rsidR="00C119F2" w:rsidRDefault="00C119F2" w:rsidP="00C119F2">
      <w:pPr>
        <w:rPr>
          <w:rtl/>
        </w:rPr>
      </w:pPr>
      <w:r>
        <w:rPr>
          <w:rFonts w:hint="cs"/>
          <w:rtl/>
        </w:rPr>
        <w:t>שמסתכלים בהערות שמפנות על מה שנאמר בספר</w:t>
      </w:r>
      <w:r>
        <w:t xml:space="preserve">  </w:t>
      </w:r>
      <w:r>
        <w:rPr>
          <w:rFonts w:hint="cs"/>
          <w:rtl/>
        </w:rPr>
        <w:t xml:space="preserve">רואים דברים יוצאי דופן. למשל הערה מס' 11- </w:t>
      </w:r>
    </w:p>
    <w:p w:rsidR="00C119F2" w:rsidRDefault="00C119F2" w:rsidP="00C119F2">
      <w:pPr>
        <w:rPr>
          <w:rtl/>
        </w:rPr>
      </w:pPr>
      <w:r>
        <w:rPr>
          <w:rFonts w:cs="Arial" w:hint="cs"/>
          <w:noProof/>
          <w:rtl/>
        </w:rPr>
        <w:drawing>
          <wp:inline distT="0" distB="0" distL="0" distR="0">
            <wp:extent cx="5274310" cy="736211"/>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36211"/>
                    </a:xfrm>
                    <a:prstGeom prst="rect">
                      <a:avLst/>
                    </a:prstGeom>
                    <a:noFill/>
                    <a:ln>
                      <a:noFill/>
                    </a:ln>
                  </pic:spPr>
                </pic:pic>
              </a:graphicData>
            </a:graphic>
          </wp:inline>
        </w:drawing>
      </w:r>
      <w:r>
        <w:rPr>
          <w:rFonts w:cs="Arial" w:hint="cs"/>
          <w:noProof/>
          <w:rtl/>
        </w:rPr>
        <w:drawing>
          <wp:inline distT="0" distB="0" distL="0" distR="0">
            <wp:extent cx="5274310" cy="2317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31780"/>
                    </a:xfrm>
                    <a:prstGeom prst="rect">
                      <a:avLst/>
                    </a:prstGeom>
                    <a:noFill/>
                    <a:ln>
                      <a:noFill/>
                    </a:ln>
                  </pic:spPr>
                </pic:pic>
              </a:graphicData>
            </a:graphic>
          </wp:inline>
        </w:drawing>
      </w:r>
      <w:r>
        <w:rPr>
          <w:rFonts w:hint="cs"/>
          <w:rtl/>
        </w:rPr>
        <w:lastRenderedPageBreak/>
        <w:t xml:space="preserve">כלומר קבלת מצוות איננה תנאי מהותי לתוקף גיור בדיעבד.  מבחינת העמדות ההסיטוריות זה לא נראה דבר מוזר, אבל הדברים יוצאי דופן  בקרב עולם הדינות של השנים האחרונות. </w:t>
      </w:r>
    </w:p>
    <w:p w:rsidR="00C119F2" w:rsidRDefault="00C119F2" w:rsidP="00C119F2">
      <w:pPr>
        <w:rPr>
          <w:rtl/>
        </w:rPr>
      </w:pPr>
      <w:r>
        <w:rPr>
          <w:rFonts w:cs="Arial" w:hint="cs"/>
          <w:noProof/>
          <w:rtl/>
        </w:rPr>
        <w:drawing>
          <wp:inline distT="0" distB="0" distL="0" distR="0">
            <wp:extent cx="5274310" cy="92314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923146"/>
                    </a:xfrm>
                    <a:prstGeom prst="rect">
                      <a:avLst/>
                    </a:prstGeom>
                    <a:noFill/>
                    <a:ln>
                      <a:noFill/>
                    </a:ln>
                  </pic:spPr>
                </pic:pic>
              </a:graphicData>
            </a:graphic>
          </wp:inline>
        </w:drawing>
      </w:r>
    </w:p>
    <w:p w:rsidR="00C119F2" w:rsidRDefault="00C119F2" w:rsidP="00C119F2">
      <w:pPr>
        <w:rPr>
          <w:rtl/>
        </w:rPr>
      </w:pPr>
      <w:r>
        <w:rPr>
          <w:rFonts w:hint="cs"/>
          <w:rtl/>
        </w:rPr>
        <w:t xml:space="preserve">הרשב"ץ התייחס למי שחזר לדתו הקודמת , אומר שנתייחס אליו כיהודי מושמד, אבל כיהודי. </w:t>
      </w:r>
    </w:p>
    <w:p w:rsidR="00C119F2" w:rsidRDefault="00C119F2" w:rsidP="00C119F2">
      <w:pPr>
        <w:rPr>
          <w:rtl/>
        </w:rPr>
      </w:pPr>
      <w:r>
        <w:rPr>
          <w:rFonts w:cs="Arial" w:hint="cs"/>
          <w:noProof/>
          <w:rtl/>
        </w:rPr>
        <w:drawing>
          <wp:inline distT="0" distB="0" distL="0" distR="0">
            <wp:extent cx="5274310" cy="55930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559301"/>
                    </a:xfrm>
                    <a:prstGeom prst="rect">
                      <a:avLst/>
                    </a:prstGeom>
                    <a:noFill/>
                    <a:ln>
                      <a:noFill/>
                    </a:ln>
                  </pic:spPr>
                </pic:pic>
              </a:graphicData>
            </a:graphic>
          </wp:inline>
        </w:drawing>
      </w:r>
    </w:p>
    <w:p w:rsidR="00C119F2" w:rsidRDefault="00C119F2" w:rsidP="00C119F2">
      <w:pPr>
        <w:rPr>
          <w:rtl/>
        </w:rPr>
      </w:pPr>
      <w:r>
        <w:rPr>
          <w:rFonts w:hint="cs"/>
          <w:rtl/>
        </w:rPr>
        <w:t>הערה 8-</w:t>
      </w:r>
    </w:p>
    <w:p w:rsidR="00C119F2" w:rsidRDefault="00C119F2" w:rsidP="00C119F2">
      <w:pPr>
        <w:rPr>
          <w:rtl/>
        </w:rPr>
      </w:pPr>
      <w:r>
        <w:rPr>
          <w:rFonts w:cs="Arial" w:hint="cs"/>
          <w:noProof/>
          <w:rtl/>
        </w:rPr>
        <w:drawing>
          <wp:inline distT="0" distB="0" distL="0" distR="0">
            <wp:extent cx="5274310" cy="1382241"/>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382241"/>
                    </a:xfrm>
                    <a:prstGeom prst="rect">
                      <a:avLst/>
                    </a:prstGeom>
                    <a:noFill/>
                    <a:ln>
                      <a:noFill/>
                    </a:ln>
                  </pic:spPr>
                </pic:pic>
              </a:graphicData>
            </a:graphic>
          </wp:inline>
        </w:drawing>
      </w:r>
    </w:p>
    <w:p w:rsidR="00C119F2" w:rsidRDefault="00C119F2" w:rsidP="00C119F2">
      <w:pPr>
        <w:rPr>
          <w:rtl/>
        </w:rPr>
      </w:pPr>
      <w:r>
        <w:rPr>
          <w:rFonts w:hint="cs"/>
          <w:rtl/>
        </w:rPr>
        <w:t>אם הוא אינו מתנה את קבלת המצוות בעבירה כלשהי, אך בלבו הוא חושב בזמן הגיור לעבור על העבירה הזאת, אין זה חסרון בקבלת מצוות. הרב אברהם התלבט בזה, אבל הרב עובדיה יוסף- שמסתמך על רב' משה הכהן- אומר אם הוא מקבל עליו את המצוות, והוא יודע את העונשים שיקבל, אז גם אם הוא חוטא- אין בכך חסרון בקבלת המצוות.</w:t>
      </w:r>
    </w:p>
    <w:p w:rsidR="00C119F2" w:rsidRDefault="00C119F2" w:rsidP="00C119F2">
      <w:pPr>
        <w:rPr>
          <w:rtl/>
        </w:rPr>
      </w:pPr>
      <w:r>
        <w:rPr>
          <w:rFonts w:cs="Arial"/>
          <w:noProof/>
          <w:rtl/>
        </w:rPr>
        <w:drawing>
          <wp:inline distT="0" distB="0" distL="0" distR="0">
            <wp:extent cx="5277495" cy="24281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033"/>
                    <a:stretch/>
                  </pic:blipFill>
                  <pic:spPr bwMode="auto">
                    <a:xfrm>
                      <a:off x="0" y="0"/>
                      <a:ext cx="5274310" cy="24266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hint="cs"/>
          <w:rtl/>
        </w:rPr>
        <w:t xml:space="preserve"> קבלת המצוות לא קשורה להודעת המצוות. אם יש מישהו שפוחד לקבל את כל המצוות, פוחד מהתחייבות- אם הוא מוכן לקיים חלק מהמצוות, ניתן לקבלו, אם הוא מכריז שבכלל לא יקיים אי אפשר לקבלו.</w:t>
      </w:r>
    </w:p>
    <w:p w:rsidR="00C119F2" w:rsidRDefault="00C119F2" w:rsidP="00C119F2">
      <w:pPr>
        <w:rPr>
          <w:rtl/>
        </w:rPr>
      </w:pPr>
      <w:r>
        <w:rPr>
          <w:rFonts w:hint="cs"/>
          <w:rtl/>
        </w:rPr>
        <w:t>במכתב שבו ניסה להסביר את עמדו, הרב אמסלם שמתייחס לחיילים שאביהם יהודי והאמא אינה יהודיה וכן לגבי כל אלו עם סטטוס כזה, מסביר את שיקוליו:</w:t>
      </w:r>
    </w:p>
    <w:p w:rsidR="00C119F2" w:rsidRDefault="00C119F2" w:rsidP="00C119F2">
      <w:pPr>
        <w:rPr>
          <w:rtl/>
        </w:rPr>
      </w:pPr>
      <w:r>
        <w:rPr>
          <w:rFonts w:hint="cs"/>
          <w:rtl/>
        </w:rPr>
        <w:lastRenderedPageBreak/>
        <w:t>דבר ראשון הוא אומר בתור סברה:</w:t>
      </w:r>
    </w:p>
    <w:p w:rsidR="00C119F2" w:rsidRDefault="00C119F2" w:rsidP="00C119F2">
      <w:pPr>
        <w:rPr>
          <w:rtl/>
        </w:rPr>
      </w:pPr>
      <w:r>
        <w:rPr>
          <w:rFonts w:cs="Arial"/>
          <w:noProof/>
          <w:rtl/>
        </w:rPr>
        <w:drawing>
          <wp:inline distT="0" distB="0" distL="0" distR="0">
            <wp:extent cx="5274310" cy="99882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998823"/>
                    </a:xfrm>
                    <a:prstGeom prst="rect">
                      <a:avLst/>
                    </a:prstGeom>
                    <a:noFill/>
                    <a:ln>
                      <a:noFill/>
                    </a:ln>
                  </pic:spPr>
                </pic:pic>
              </a:graphicData>
            </a:graphic>
          </wp:inline>
        </w:drawing>
      </w:r>
      <w:r>
        <w:rPr>
          <w:rtl/>
        </w:rPr>
        <w:br/>
      </w:r>
    </w:p>
    <w:p w:rsidR="00C119F2" w:rsidRDefault="00C119F2" w:rsidP="00C119F2">
      <w:pPr>
        <w:rPr>
          <w:rtl/>
        </w:rPr>
      </w:pPr>
      <w:r>
        <w:rPr>
          <w:rFonts w:hint="cs"/>
          <w:rtl/>
        </w:rPr>
        <w:t>הוא אחר כך מביא מקורות על צאצי האנוסים ואז העמדה של הרבנים שצריך לקרב אותם למרות שלא ברור אם הם יתחתנו עם נשים יהודיות לאורך השנים.</w:t>
      </w:r>
    </w:p>
    <w:p w:rsidR="00C119F2" w:rsidRDefault="00C119F2" w:rsidP="00C119F2">
      <w:pPr>
        <w:jc w:val="both"/>
        <w:rPr>
          <w:rtl/>
        </w:rPr>
      </w:pPr>
      <w:r>
        <w:rPr>
          <w:rFonts w:cs="Arial" w:hint="cs"/>
          <w:noProof/>
          <w:rtl/>
        </w:rPr>
        <w:drawing>
          <wp:inline distT="0" distB="0" distL="0" distR="0">
            <wp:extent cx="5274310" cy="129643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296431"/>
                    </a:xfrm>
                    <a:prstGeom prst="rect">
                      <a:avLst/>
                    </a:prstGeom>
                    <a:noFill/>
                    <a:ln>
                      <a:noFill/>
                    </a:ln>
                  </pic:spPr>
                </pic:pic>
              </a:graphicData>
            </a:graphic>
          </wp:inline>
        </w:drawing>
      </w:r>
    </w:p>
    <w:p w:rsidR="00C119F2" w:rsidRDefault="00C119F2" w:rsidP="00C119F2">
      <w:pPr>
        <w:jc w:val="both"/>
        <w:rPr>
          <w:rtl/>
        </w:rPr>
      </w:pPr>
      <w:r>
        <w:rPr>
          <w:rFonts w:cs="Arial" w:hint="cs"/>
          <w:noProof/>
          <w:rtl/>
        </w:rPr>
        <w:drawing>
          <wp:inline distT="0" distB="0" distL="0" distR="0">
            <wp:extent cx="5274310" cy="8253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825320"/>
                    </a:xfrm>
                    <a:prstGeom prst="rect">
                      <a:avLst/>
                    </a:prstGeom>
                    <a:noFill/>
                    <a:ln>
                      <a:noFill/>
                    </a:ln>
                  </pic:spPr>
                </pic:pic>
              </a:graphicData>
            </a:graphic>
          </wp:inline>
        </w:drawing>
      </w:r>
    </w:p>
    <w:p w:rsidR="00C119F2" w:rsidRDefault="00C119F2" w:rsidP="00C119F2">
      <w:pPr>
        <w:jc w:val="both"/>
        <w:rPr>
          <w:rtl/>
        </w:rPr>
      </w:pPr>
      <w:r>
        <w:rPr>
          <w:rFonts w:hint="cs"/>
          <w:rtl/>
        </w:rPr>
        <w:t>הוא מסתמך על הרב צבי הופמן שאומר שכאשר מודיעים מצוות קלות וחמורות מודיעים דווקא את המצוות שבטוח הוא יקיים. למשל גילוי עריות, שפיכות דמות וכו'. אומר הרב אמסלם מי אמר שמי הגן בגופו על המדינה המצווה שלו פחותה ממצוות אחרות?</w:t>
      </w:r>
    </w:p>
    <w:p w:rsidR="00C119F2" w:rsidRDefault="00C119F2" w:rsidP="00C119F2">
      <w:pPr>
        <w:jc w:val="both"/>
        <w:rPr>
          <w:rtl/>
        </w:rPr>
      </w:pPr>
      <w:r>
        <w:rPr>
          <w:rFonts w:cs="Arial" w:hint="cs"/>
          <w:noProof/>
          <w:rtl/>
        </w:rPr>
        <w:drawing>
          <wp:inline distT="0" distB="0" distL="0" distR="0">
            <wp:extent cx="5274310" cy="720452"/>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20452"/>
                    </a:xfrm>
                    <a:prstGeom prst="rect">
                      <a:avLst/>
                    </a:prstGeom>
                    <a:noFill/>
                    <a:ln>
                      <a:noFill/>
                    </a:ln>
                  </pic:spPr>
                </pic:pic>
              </a:graphicData>
            </a:graphic>
          </wp:inline>
        </w:drawing>
      </w:r>
    </w:p>
    <w:p w:rsidR="00C119F2" w:rsidRDefault="00C119F2" w:rsidP="00C119F2">
      <w:pPr>
        <w:jc w:val="both"/>
        <w:rPr>
          <w:rtl/>
        </w:rPr>
      </w:pPr>
      <w:r>
        <w:rPr>
          <w:rFonts w:hint="cs"/>
          <w:rtl/>
        </w:rPr>
        <w:t>אולי לא מקיימים את המצוות כמו שהדתיים מקיימים אותם, אבל מקיימים אותם. יש כאן רעיון חתרני שהוא שיש גם ערך לחיים חילוניים.</w:t>
      </w:r>
    </w:p>
    <w:p w:rsidR="00C119F2" w:rsidRDefault="00C119F2" w:rsidP="00C119F2">
      <w:pPr>
        <w:jc w:val="both"/>
        <w:rPr>
          <w:rtl/>
        </w:rPr>
      </w:pPr>
      <w:r>
        <w:rPr>
          <w:rFonts w:cs="Arial" w:hint="cs"/>
          <w:noProof/>
          <w:rtl/>
        </w:rPr>
        <w:drawing>
          <wp:inline distT="0" distB="0" distL="0" distR="0">
            <wp:extent cx="5274310" cy="100225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002250"/>
                    </a:xfrm>
                    <a:prstGeom prst="rect">
                      <a:avLst/>
                    </a:prstGeom>
                    <a:noFill/>
                    <a:ln>
                      <a:noFill/>
                    </a:ln>
                  </pic:spPr>
                </pic:pic>
              </a:graphicData>
            </a:graphic>
          </wp:inline>
        </w:drawing>
      </w:r>
    </w:p>
    <w:p w:rsidR="00C119F2" w:rsidRDefault="00C119F2" w:rsidP="00C119F2">
      <w:pPr>
        <w:jc w:val="both"/>
        <w:rPr>
          <w:rtl/>
        </w:rPr>
      </w:pPr>
      <w:r>
        <w:rPr>
          <w:rFonts w:cs="Arial" w:hint="cs"/>
          <w:noProof/>
          <w:rtl/>
        </w:rPr>
        <w:drawing>
          <wp:inline distT="0" distB="0" distL="0" distR="0">
            <wp:extent cx="5274310" cy="8254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825485"/>
                    </a:xfrm>
                    <a:prstGeom prst="rect">
                      <a:avLst/>
                    </a:prstGeom>
                    <a:noFill/>
                    <a:ln>
                      <a:noFill/>
                    </a:ln>
                  </pic:spPr>
                </pic:pic>
              </a:graphicData>
            </a:graphic>
          </wp:inline>
        </w:drawing>
      </w:r>
    </w:p>
    <w:p w:rsidR="00C119F2" w:rsidRDefault="00C119F2" w:rsidP="00C119F2">
      <w:pPr>
        <w:jc w:val="both"/>
        <w:rPr>
          <w:rtl/>
        </w:rPr>
      </w:pPr>
      <w:r>
        <w:rPr>
          <w:rFonts w:hint="cs"/>
          <w:rtl/>
        </w:rPr>
        <w:lastRenderedPageBreak/>
        <w:t xml:space="preserve">הוא אומר דרכי הרבנים לא היתה לדחות יהודים או חצי יהודים. ההגדרה הלכתית שכל מי שהוא אינו יהודי הוא גוי ואין מדרג בכך, לדעתו היא לא נכונה. הוא אומר אנשים שהם לא יהודים ואין להם שום קשר היסטורי או חברתי עם ישראל בעבר זה משהו אחר. אבל אם יש מישהו שהוא ממוצא יהודי גם אם הם לא יהודים, והם מזדהים עם ישראל כי הגיעו לכאן מתוקף חוק השבות צריך להתייחס עליהם אחרת. </w:t>
      </w:r>
    </w:p>
    <w:p w:rsidR="00C119F2" w:rsidRDefault="00C119F2" w:rsidP="00C119F2">
      <w:pPr>
        <w:jc w:val="both"/>
        <w:rPr>
          <w:rtl/>
        </w:rPr>
      </w:pPr>
      <w:r>
        <w:rPr>
          <w:rFonts w:hint="cs"/>
          <w:rtl/>
        </w:rPr>
        <w:t xml:space="preserve">דואג- שר של שאול ששכנע אותו להרוג את הכהנים מרוב דוסיות. </w:t>
      </w:r>
    </w:p>
    <w:p w:rsidR="00C119F2" w:rsidRDefault="00C119F2" w:rsidP="00C119F2">
      <w:pPr>
        <w:jc w:val="both"/>
        <w:rPr>
          <w:rtl/>
        </w:rPr>
      </w:pPr>
      <w:r>
        <w:rPr>
          <w:rFonts w:cs="Arial" w:hint="cs"/>
          <w:noProof/>
          <w:rtl/>
        </w:rPr>
        <w:drawing>
          <wp:inline distT="0" distB="0" distL="0" distR="0">
            <wp:extent cx="5274310" cy="776890"/>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76890"/>
                    </a:xfrm>
                    <a:prstGeom prst="rect">
                      <a:avLst/>
                    </a:prstGeom>
                    <a:noFill/>
                    <a:ln>
                      <a:noFill/>
                    </a:ln>
                  </pic:spPr>
                </pic:pic>
              </a:graphicData>
            </a:graphic>
          </wp:inline>
        </w:drawing>
      </w:r>
    </w:p>
    <w:p w:rsidR="00C119F2" w:rsidRDefault="00C119F2" w:rsidP="00C119F2">
      <w:pPr>
        <w:jc w:val="both"/>
        <w:rPr>
          <w:rtl/>
        </w:rPr>
      </w:pPr>
      <w:r>
        <w:rPr>
          <w:rFonts w:hint="cs"/>
          <w:rtl/>
        </w:rPr>
        <w:t xml:space="preserve">צריך להשתדל לא לנעול דלת בפני גרים. </w:t>
      </w:r>
    </w:p>
    <w:p w:rsidR="00C119F2" w:rsidRDefault="00C119F2" w:rsidP="00C119F2">
      <w:pPr>
        <w:jc w:val="both"/>
        <w:rPr>
          <w:rtl/>
        </w:rPr>
      </w:pPr>
      <w:r>
        <w:rPr>
          <w:rFonts w:cs="Arial" w:hint="cs"/>
          <w:noProof/>
          <w:rtl/>
        </w:rPr>
        <w:drawing>
          <wp:inline distT="0" distB="0" distL="0" distR="0">
            <wp:extent cx="5274310" cy="61383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13832"/>
                    </a:xfrm>
                    <a:prstGeom prst="rect">
                      <a:avLst/>
                    </a:prstGeom>
                    <a:noFill/>
                    <a:ln>
                      <a:noFill/>
                    </a:ln>
                  </pic:spPr>
                </pic:pic>
              </a:graphicData>
            </a:graphic>
          </wp:inline>
        </w:drawing>
      </w:r>
    </w:p>
    <w:p w:rsidR="00C119F2" w:rsidRDefault="00C119F2" w:rsidP="00C119F2">
      <w:pPr>
        <w:jc w:val="both"/>
        <w:rPr>
          <w:rtl/>
        </w:rPr>
      </w:pPr>
      <w:r>
        <w:rPr>
          <w:rFonts w:cs="Arial" w:hint="cs"/>
          <w:noProof/>
          <w:rtl/>
        </w:rPr>
        <w:drawing>
          <wp:inline distT="0" distB="0" distL="0" distR="0">
            <wp:extent cx="5274310" cy="382671"/>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82671"/>
                    </a:xfrm>
                    <a:prstGeom prst="rect">
                      <a:avLst/>
                    </a:prstGeom>
                    <a:noFill/>
                    <a:ln>
                      <a:noFill/>
                    </a:ln>
                  </pic:spPr>
                </pic:pic>
              </a:graphicData>
            </a:graphic>
          </wp:inline>
        </w:drawing>
      </w:r>
    </w:p>
    <w:p w:rsidR="00C119F2" w:rsidRDefault="00C119F2" w:rsidP="00C119F2">
      <w:pPr>
        <w:jc w:val="both"/>
        <w:rPr>
          <w:rtl/>
        </w:rPr>
      </w:pPr>
      <w:r>
        <w:rPr>
          <w:rFonts w:hint="cs"/>
          <w:rtl/>
        </w:rPr>
        <w:t xml:space="preserve">כלומר תנאי קיום המצוות- אם ידוע אם יקיים את המצוות או לא </w:t>
      </w:r>
      <w:r>
        <w:rPr>
          <w:rtl/>
        </w:rPr>
        <w:t>–</w:t>
      </w:r>
      <w:r>
        <w:rPr>
          <w:rFonts w:hint="cs"/>
          <w:rtl/>
        </w:rPr>
        <w:t xml:space="preserve"> לא מעכב את הגרות אפילו לכתחילה. אחר כך הוא מביא רשימה של רבנים שתומכים בדעה הזאת. </w:t>
      </w:r>
    </w:p>
    <w:p w:rsidR="00C119F2" w:rsidRDefault="00C119F2" w:rsidP="00C119F2">
      <w:pPr>
        <w:jc w:val="both"/>
        <w:rPr>
          <w:rtl/>
        </w:rPr>
      </w:pPr>
      <w:r>
        <w:rPr>
          <w:rFonts w:cs="Arial" w:hint="cs"/>
          <w:noProof/>
          <w:rtl/>
        </w:rPr>
        <w:drawing>
          <wp:inline distT="0" distB="0" distL="0" distR="0">
            <wp:extent cx="5274310" cy="134050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340501"/>
                    </a:xfrm>
                    <a:prstGeom prst="rect">
                      <a:avLst/>
                    </a:prstGeom>
                    <a:noFill/>
                    <a:ln>
                      <a:noFill/>
                    </a:ln>
                  </pic:spPr>
                </pic:pic>
              </a:graphicData>
            </a:graphic>
          </wp:inline>
        </w:drawing>
      </w:r>
    </w:p>
    <w:p w:rsidR="00C119F2" w:rsidRDefault="00C119F2" w:rsidP="00C119F2">
      <w:pPr>
        <w:jc w:val="both"/>
        <w:rPr>
          <w:rtl/>
        </w:rPr>
      </w:pPr>
      <w:r>
        <w:rPr>
          <w:rFonts w:cs="Arial" w:hint="cs"/>
          <w:noProof/>
          <w:rtl/>
        </w:rPr>
        <w:drawing>
          <wp:inline distT="0" distB="0" distL="0" distR="0">
            <wp:extent cx="5274310" cy="1095841"/>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095841"/>
                    </a:xfrm>
                    <a:prstGeom prst="rect">
                      <a:avLst/>
                    </a:prstGeom>
                    <a:noFill/>
                    <a:ln>
                      <a:noFill/>
                    </a:ln>
                  </pic:spPr>
                </pic:pic>
              </a:graphicData>
            </a:graphic>
          </wp:inline>
        </w:drawing>
      </w:r>
    </w:p>
    <w:p w:rsidR="00C119F2" w:rsidRDefault="00C119F2" w:rsidP="00C119F2">
      <w:pPr>
        <w:jc w:val="both"/>
        <w:rPr>
          <w:rtl/>
        </w:rPr>
      </w:pPr>
      <w:r>
        <w:rPr>
          <w:rFonts w:hint="cs"/>
          <w:rtl/>
        </w:rPr>
        <w:t xml:space="preserve">אלו הם עיקרי השיקולים של הרב אמסלם שבשמם הביע את עמדותיו. </w:t>
      </w:r>
    </w:p>
    <w:p w:rsidR="00C119F2" w:rsidRDefault="00C119F2" w:rsidP="00C119F2">
      <w:pPr>
        <w:jc w:val="both"/>
        <w:rPr>
          <w:rtl/>
        </w:rPr>
      </w:pPr>
      <w:r>
        <w:rPr>
          <w:rFonts w:hint="cs"/>
          <w:rtl/>
        </w:rPr>
        <w:t>מה נאמר עליו ב"יתד נאמן"? עיתון של הליטאים.</w:t>
      </w:r>
    </w:p>
    <w:p w:rsidR="00C119F2" w:rsidRDefault="00C119F2" w:rsidP="00C119F2">
      <w:pPr>
        <w:jc w:val="both"/>
        <w:rPr>
          <w:rtl/>
        </w:rPr>
      </w:pPr>
      <w:r>
        <w:rPr>
          <w:rFonts w:cs="Arial" w:hint="cs"/>
          <w:noProof/>
          <w:rtl/>
        </w:rPr>
        <w:lastRenderedPageBreak/>
        <w:drawing>
          <wp:inline distT="0" distB="0" distL="0" distR="0">
            <wp:extent cx="5274310" cy="5828419"/>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5828419"/>
                    </a:xfrm>
                    <a:prstGeom prst="rect">
                      <a:avLst/>
                    </a:prstGeom>
                    <a:noFill/>
                    <a:ln>
                      <a:noFill/>
                    </a:ln>
                  </pic:spPr>
                </pic:pic>
              </a:graphicData>
            </a:graphic>
          </wp:inline>
        </w:drawing>
      </w:r>
    </w:p>
    <w:p w:rsidR="00C119F2" w:rsidRDefault="00C119F2" w:rsidP="00C119F2">
      <w:pPr>
        <w:jc w:val="both"/>
        <w:rPr>
          <w:rtl/>
        </w:rPr>
      </w:pPr>
    </w:p>
    <w:p w:rsidR="00C119F2" w:rsidRDefault="00C119F2" w:rsidP="00C119F2">
      <w:pPr>
        <w:jc w:val="both"/>
        <w:rPr>
          <w:rtl/>
        </w:rPr>
      </w:pPr>
    </w:p>
    <w:p w:rsidR="00C119F2" w:rsidRDefault="00C119F2" w:rsidP="00C119F2"/>
    <w:p w:rsidR="00B671E5" w:rsidRDefault="00B671E5">
      <w:pPr>
        <w:bidi w:val="0"/>
        <w:rPr>
          <w:rtl/>
        </w:rPr>
      </w:pPr>
      <w:r>
        <w:rPr>
          <w:rtl/>
        </w:rPr>
        <w:br w:type="page"/>
      </w:r>
    </w:p>
    <w:p w:rsidR="00C174EE" w:rsidRDefault="00B671E5" w:rsidP="009E0206">
      <w:pPr>
        <w:rPr>
          <w:rtl/>
        </w:rPr>
      </w:pPr>
      <w:r>
        <w:rPr>
          <w:rFonts w:hint="cs"/>
          <w:b/>
          <w:bCs/>
          <w:u w:val="single"/>
          <w:rtl/>
        </w:rPr>
        <w:lastRenderedPageBreak/>
        <w:t>חיים אמסלם</w:t>
      </w:r>
    </w:p>
    <w:p w:rsidR="00B671E5" w:rsidRDefault="00B671E5" w:rsidP="009E0206">
      <w:pPr>
        <w:rPr>
          <w:rtl/>
        </w:rPr>
      </w:pPr>
      <w:r>
        <w:rPr>
          <w:rFonts w:hint="cs"/>
          <w:rtl/>
        </w:rPr>
        <w:t xml:space="preserve">כתב ספר בשם "זרע ישראל". שנת 2010. הרב מנתח את המקורות השונים בדיני גיור והוא מגיע לעמדות באשר לעניני גיור מרכזיים. הוא מציב 4 עמודים בתחילת הספר כתמצית עמדתו. בקריאה ראשונה הדברים נראים מאוד תמימים. </w:t>
      </w:r>
      <w:r w:rsidR="00A93B20">
        <w:rPr>
          <w:rFonts w:hint="cs"/>
          <w:rtl/>
        </w:rPr>
        <w:t xml:space="preserve"> ארבע הנקודות המהותיות לעניין הגיור המוסכמות לשיטת רוב ככל הפוסקים.</w:t>
      </w:r>
    </w:p>
    <w:p w:rsidR="00B671E5" w:rsidRDefault="00B671E5" w:rsidP="00B671E5">
      <w:pPr>
        <w:pStyle w:val="ListParagraph"/>
        <w:numPr>
          <w:ilvl w:val="0"/>
          <w:numId w:val="14"/>
        </w:numPr>
      </w:pPr>
      <w:r>
        <w:rPr>
          <w:rFonts w:hint="cs"/>
          <w:rtl/>
        </w:rPr>
        <w:t>המתגייר צריך לקבל עליו עול מצוות.</w:t>
      </w:r>
    </w:p>
    <w:p w:rsidR="00B671E5" w:rsidRDefault="00B671E5" w:rsidP="00BF5F61">
      <w:pPr>
        <w:pStyle w:val="ListParagraph"/>
        <w:numPr>
          <w:ilvl w:val="0"/>
          <w:numId w:val="14"/>
        </w:numPr>
      </w:pPr>
      <w:r>
        <w:rPr>
          <w:rFonts w:hint="cs"/>
          <w:rtl/>
        </w:rPr>
        <w:t>צריך להיות ברור שרצונו אמיתי להיות יהודי ע"</w:t>
      </w:r>
      <w:r w:rsidR="00BF5F61">
        <w:rPr>
          <w:rFonts w:hint="cs"/>
          <w:rtl/>
        </w:rPr>
        <w:t>י</w:t>
      </w:r>
      <w:r>
        <w:rPr>
          <w:rFonts w:hint="cs"/>
          <w:rtl/>
        </w:rPr>
        <w:t xml:space="preserve"> האמונה באל אחד, הת</w:t>
      </w:r>
      <w:r w:rsidR="00196DAE">
        <w:rPr>
          <w:rFonts w:hint="cs"/>
          <w:rtl/>
        </w:rPr>
        <w:t>נתק</w:t>
      </w:r>
      <w:r>
        <w:rPr>
          <w:rFonts w:hint="cs"/>
          <w:rtl/>
        </w:rPr>
        <w:t>ות מהדת הקודמת ומעבודה זרה.</w:t>
      </w:r>
      <w:r w:rsidR="00196DAE">
        <w:rPr>
          <w:rFonts w:hint="cs"/>
          <w:rtl/>
        </w:rPr>
        <w:t xml:space="preserve"> וקבלת מקצת מצוות קלות ומקצת מצוות חמורות. (כי כתוב בברייתא כי מודיעים אותו מקצת מצוות קלות ומצקת מצוות חמורות..)</w:t>
      </w:r>
    </w:p>
    <w:p w:rsidR="00196DAE" w:rsidRDefault="00196DAE" w:rsidP="00196DAE">
      <w:pPr>
        <w:pStyle w:val="ListParagraph"/>
        <w:numPr>
          <w:ilvl w:val="0"/>
          <w:numId w:val="14"/>
        </w:numPr>
      </w:pPr>
      <w:r>
        <w:rPr>
          <w:rFonts w:hint="cs"/>
          <w:rtl/>
        </w:rPr>
        <w:t>אין בהכרח שנבין בזמן הגיור שמתכוין לקיים הכל, ואין צריך ליתחייב בפירוש לכך.</w:t>
      </w:r>
    </w:p>
    <w:p w:rsidR="00196DAE" w:rsidRDefault="00196DAE" w:rsidP="00196DAE">
      <w:pPr>
        <w:pStyle w:val="ListParagraph"/>
        <w:numPr>
          <w:ilvl w:val="0"/>
          <w:numId w:val="14"/>
        </w:numPr>
      </w:pPr>
      <w:r>
        <w:rPr>
          <w:rFonts w:hint="cs"/>
          <w:rtl/>
        </w:rPr>
        <w:t>אם ניכר שאינו מתכוון לקיים מצוות כלל ועיקר [כגון שהוא גר בקיבוץ חילוני וימשיך לחלל שבת ולאכול טריפות וחמץ בפסח ויחיה כמנהגו מאז קודם גיורו] אין לגייר אותו.</w:t>
      </w:r>
      <w:r>
        <w:rPr>
          <w:rtl/>
        </w:rPr>
        <w:br/>
      </w:r>
      <w:r>
        <w:rPr>
          <w:rFonts w:hint="cs"/>
          <w:rtl/>
        </w:rPr>
        <w:t>ואם עברו וגיירו- הגרות חלה בדיעבד.</w:t>
      </w:r>
    </w:p>
    <w:p w:rsidR="001E19AF" w:rsidRPr="00B671E5" w:rsidRDefault="001E19AF" w:rsidP="001E19AF">
      <w:pPr>
        <w:rPr>
          <w:rtl/>
        </w:rPr>
      </w:pPr>
      <w:r>
        <w:rPr>
          <w:rFonts w:hint="cs"/>
          <w:rtl/>
        </w:rPr>
        <w:t xml:space="preserve">אנו מסיקים מדבריו של אמסלם שקיום המצוות הוא לא דרישה מהותית. </w:t>
      </w:r>
    </w:p>
    <w:sectPr w:rsidR="001E19AF" w:rsidRPr="00B671E5" w:rsidSect="001B47E1">
      <w:headerReference w:type="default" r:id="rId31"/>
      <w:footerReference w:type="default" r:id="rId32"/>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1F1" w:rsidRDefault="009D31F1" w:rsidP="007B3988">
      <w:pPr>
        <w:spacing w:after="0" w:line="240" w:lineRule="auto"/>
      </w:pPr>
      <w:r>
        <w:separator/>
      </w:r>
    </w:p>
  </w:endnote>
  <w:endnote w:type="continuationSeparator" w:id="0">
    <w:p w:rsidR="009D31F1" w:rsidRDefault="009D31F1" w:rsidP="007B39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FrankRuehl">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46426563"/>
      <w:docPartObj>
        <w:docPartGallery w:val="Page Numbers (Bottom of Page)"/>
        <w:docPartUnique/>
      </w:docPartObj>
    </w:sdtPr>
    <w:sdtContent>
      <w:p w:rsidR="00D3289C" w:rsidRDefault="00D3289C">
        <w:pPr>
          <w:pStyle w:val="Footer"/>
          <w:jc w:val="center"/>
        </w:pPr>
        <w:fldSimple w:instr=" PAGE   \* MERGEFORMAT ">
          <w:r>
            <w:rPr>
              <w:noProof/>
              <w:rtl/>
            </w:rPr>
            <w:t>36</w:t>
          </w:r>
        </w:fldSimple>
      </w:p>
    </w:sdtContent>
  </w:sdt>
  <w:p w:rsidR="007B3988" w:rsidRDefault="007B39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1F1" w:rsidRDefault="009D31F1" w:rsidP="007B3988">
      <w:pPr>
        <w:spacing w:after="0" w:line="240" w:lineRule="auto"/>
      </w:pPr>
      <w:r>
        <w:separator/>
      </w:r>
    </w:p>
  </w:footnote>
  <w:footnote w:type="continuationSeparator" w:id="0">
    <w:p w:rsidR="009D31F1" w:rsidRDefault="009D31F1" w:rsidP="007B39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tl/>
      </w:rPr>
      <w:alias w:val="Title"/>
      <w:id w:val="77738743"/>
      <w:placeholder>
        <w:docPart w:val="36581E5C56524AAC82CB5695DAF06C2D"/>
      </w:placeholder>
      <w:dataBinding w:prefixMappings="xmlns:ns0='http://schemas.openxmlformats.org/package/2006/metadata/core-properties' xmlns:ns1='http://purl.org/dc/elements/1.1/'" w:xpath="/ns0:coreProperties[1]/ns1:title[1]" w:storeItemID="{6C3C8BC8-F283-45AE-878A-BAB7291924A1}"/>
      <w:text/>
    </w:sdtPr>
    <w:sdtContent>
      <w:p w:rsidR="007B3988" w:rsidRDefault="007B3988" w:rsidP="007B398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7B3988">
          <w:rPr>
            <w:rFonts w:asciiTheme="majorHAnsi" w:eastAsiaTheme="majorEastAsia" w:hAnsiTheme="majorHAnsi" w:cstheme="majorBidi" w:hint="cs"/>
            <w:rtl/>
          </w:rPr>
          <w:t xml:space="preserve">גיור כהלכה/ צבי זוהר         </w:t>
        </w:r>
        <w:r>
          <w:rPr>
            <w:rFonts w:asciiTheme="majorHAnsi" w:eastAsiaTheme="majorEastAsia" w:hAnsiTheme="majorHAnsi" w:cstheme="majorBidi" w:hint="cs"/>
            <w:rtl/>
          </w:rPr>
          <w:t xml:space="preserve">                          </w:t>
        </w:r>
        <w:r w:rsidRPr="007B3988">
          <w:rPr>
            <w:rFonts w:asciiTheme="majorHAnsi" w:eastAsiaTheme="majorEastAsia" w:hAnsiTheme="majorHAnsi" w:cstheme="majorBidi" w:hint="cs"/>
            <w:rtl/>
          </w:rPr>
          <w:t xml:space="preserve">                              </w:t>
        </w:r>
        <w:r>
          <w:rPr>
            <w:rFonts w:asciiTheme="majorHAnsi" w:eastAsiaTheme="majorEastAsia" w:hAnsiTheme="majorHAnsi" w:cstheme="majorBidi" w:hint="cs"/>
            <w:rtl/>
          </w:rPr>
          <w:t xml:space="preserve">          </w:t>
        </w:r>
        <w:r w:rsidRPr="007B3988">
          <w:rPr>
            <w:rFonts w:asciiTheme="majorHAnsi" w:eastAsiaTheme="majorEastAsia" w:hAnsiTheme="majorHAnsi" w:cstheme="majorBidi" w:hint="cs"/>
            <w:rtl/>
          </w:rPr>
          <w:t xml:space="preserve">      מחברת קורס</w:t>
        </w:r>
        <w:r>
          <w:rPr>
            <w:rFonts w:asciiTheme="majorHAnsi" w:eastAsiaTheme="majorEastAsia" w:hAnsiTheme="majorHAnsi" w:cstheme="majorBidi" w:hint="cs"/>
            <w:rtl/>
          </w:rPr>
          <w:t xml:space="preserve"> תשע"ג</w:t>
        </w:r>
        <w:r w:rsidRPr="007B3988">
          <w:rPr>
            <w:rFonts w:asciiTheme="majorHAnsi" w:eastAsiaTheme="majorEastAsia" w:hAnsiTheme="majorHAnsi" w:cstheme="majorBidi" w:hint="cs"/>
            <w:rtl/>
          </w:rPr>
          <w:t xml:space="preserve"> דנה בבין </w:t>
        </w:r>
      </w:p>
    </w:sdtContent>
  </w:sdt>
  <w:p w:rsidR="007B3988" w:rsidRDefault="007B39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508DB"/>
    <w:multiLevelType w:val="hybridMultilevel"/>
    <w:tmpl w:val="D132F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A2320"/>
    <w:multiLevelType w:val="hybridMultilevel"/>
    <w:tmpl w:val="F0A8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E454D"/>
    <w:multiLevelType w:val="hybridMultilevel"/>
    <w:tmpl w:val="A948A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FB4DFD"/>
    <w:multiLevelType w:val="hybridMultilevel"/>
    <w:tmpl w:val="16B699A2"/>
    <w:lvl w:ilvl="0" w:tplc="C9BE33D0">
      <w:start w:val="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C05EE"/>
    <w:multiLevelType w:val="hybridMultilevel"/>
    <w:tmpl w:val="A89E5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A748B"/>
    <w:multiLevelType w:val="hybridMultilevel"/>
    <w:tmpl w:val="18C81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07735"/>
    <w:multiLevelType w:val="hybridMultilevel"/>
    <w:tmpl w:val="61601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6187C"/>
    <w:multiLevelType w:val="hybridMultilevel"/>
    <w:tmpl w:val="4418ADE6"/>
    <w:lvl w:ilvl="0" w:tplc="E97CD4C0">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B159AB"/>
    <w:multiLevelType w:val="hybridMultilevel"/>
    <w:tmpl w:val="7FE01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BA7CB1"/>
    <w:multiLevelType w:val="hybridMultilevel"/>
    <w:tmpl w:val="7FEE5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1564C1"/>
    <w:multiLevelType w:val="hybridMultilevel"/>
    <w:tmpl w:val="35683338"/>
    <w:lvl w:ilvl="0" w:tplc="C372A1F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51B1B5B"/>
    <w:multiLevelType w:val="hybridMultilevel"/>
    <w:tmpl w:val="B150B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EF7EDB"/>
    <w:multiLevelType w:val="hybridMultilevel"/>
    <w:tmpl w:val="20049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2D406C"/>
    <w:multiLevelType w:val="hybridMultilevel"/>
    <w:tmpl w:val="C9963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11"/>
  </w:num>
  <w:num w:numId="5">
    <w:abstractNumId w:val="9"/>
  </w:num>
  <w:num w:numId="6">
    <w:abstractNumId w:val="10"/>
  </w:num>
  <w:num w:numId="7">
    <w:abstractNumId w:val="13"/>
  </w:num>
  <w:num w:numId="8">
    <w:abstractNumId w:val="6"/>
  </w:num>
  <w:num w:numId="9">
    <w:abstractNumId w:val="7"/>
  </w:num>
  <w:num w:numId="10">
    <w:abstractNumId w:val="3"/>
  </w:num>
  <w:num w:numId="11">
    <w:abstractNumId w:val="12"/>
  </w:num>
  <w:num w:numId="12">
    <w:abstractNumId w:val="2"/>
  </w:num>
  <w:num w:numId="13">
    <w:abstractNumId w:val="5"/>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footnotePr>
    <w:footnote w:id="-1"/>
    <w:footnote w:id="0"/>
  </w:footnotePr>
  <w:endnotePr>
    <w:endnote w:id="-1"/>
    <w:endnote w:id="0"/>
  </w:endnotePr>
  <w:compat/>
  <w:rsids>
    <w:rsidRoot w:val="007D420E"/>
    <w:rsid w:val="000040B8"/>
    <w:rsid w:val="000048A0"/>
    <w:rsid w:val="00021D78"/>
    <w:rsid w:val="00022686"/>
    <w:rsid w:val="000323E3"/>
    <w:rsid w:val="00033EA1"/>
    <w:rsid w:val="0004689C"/>
    <w:rsid w:val="00046A00"/>
    <w:rsid w:val="00047F95"/>
    <w:rsid w:val="00050FB9"/>
    <w:rsid w:val="00051AA2"/>
    <w:rsid w:val="00053864"/>
    <w:rsid w:val="0006032A"/>
    <w:rsid w:val="000646E5"/>
    <w:rsid w:val="00065D25"/>
    <w:rsid w:val="00073AFB"/>
    <w:rsid w:val="00081BE2"/>
    <w:rsid w:val="000823FA"/>
    <w:rsid w:val="00091B2C"/>
    <w:rsid w:val="000A272A"/>
    <w:rsid w:val="000A38A8"/>
    <w:rsid w:val="000A64E4"/>
    <w:rsid w:val="000B2754"/>
    <w:rsid w:val="000B285F"/>
    <w:rsid w:val="000B3FFD"/>
    <w:rsid w:val="000B4324"/>
    <w:rsid w:val="000B53BB"/>
    <w:rsid w:val="000B6BD1"/>
    <w:rsid w:val="000C52DF"/>
    <w:rsid w:val="000C65A7"/>
    <w:rsid w:val="000D021B"/>
    <w:rsid w:val="000D0E30"/>
    <w:rsid w:val="000D2842"/>
    <w:rsid w:val="000D7418"/>
    <w:rsid w:val="000D7892"/>
    <w:rsid w:val="000E43A3"/>
    <w:rsid w:val="00107ACB"/>
    <w:rsid w:val="001102B2"/>
    <w:rsid w:val="00121555"/>
    <w:rsid w:val="001303EB"/>
    <w:rsid w:val="00131754"/>
    <w:rsid w:val="00133901"/>
    <w:rsid w:val="00133DF4"/>
    <w:rsid w:val="00140151"/>
    <w:rsid w:val="00140762"/>
    <w:rsid w:val="00144E69"/>
    <w:rsid w:val="00145B03"/>
    <w:rsid w:val="00147C67"/>
    <w:rsid w:val="00155602"/>
    <w:rsid w:val="00157A6B"/>
    <w:rsid w:val="00165369"/>
    <w:rsid w:val="00196DAE"/>
    <w:rsid w:val="00197651"/>
    <w:rsid w:val="001A0B9E"/>
    <w:rsid w:val="001A2624"/>
    <w:rsid w:val="001A2B39"/>
    <w:rsid w:val="001A2D00"/>
    <w:rsid w:val="001A2D2D"/>
    <w:rsid w:val="001A48B1"/>
    <w:rsid w:val="001B0AB2"/>
    <w:rsid w:val="001B0B43"/>
    <w:rsid w:val="001B1175"/>
    <w:rsid w:val="001B268B"/>
    <w:rsid w:val="001B47E1"/>
    <w:rsid w:val="001C0F37"/>
    <w:rsid w:val="001C5F21"/>
    <w:rsid w:val="001D05E9"/>
    <w:rsid w:val="001E19AF"/>
    <w:rsid w:val="001E3591"/>
    <w:rsid w:val="001E60C5"/>
    <w:rsid w:val="001F04C1"/>
    <w:rsid w:val="001F07B4"/>
    <w:rsid w:val="001F1C2B"/>
    <w:rsid w:val="001F2FBA"/>
    <w:rsid w:val="001F3661"/>
    <w:rsid w:val="0020071B"/>
    <w:rsid w:val="00206CDE"/>
    <w:rsid w:val="0021405D"/>
    <w:rsid w:val="002149AC"/>
    <w:rsid w:val="00222DA6"/>
    <w:rsid w:val="00225D08"/>
    <w:rsid w:val="00226395"/>
    <w:rsid w:val="00230F7B"/>
    <w:rsid w:val="00235191"/>
    <w:rsid w:val="0023730B"/>
    <w:rsid w:val="00237DF3"/>
    <w:rsid w:val="0024170E"/>
    <w:rsid w:val="002427B1"/>
    <w:rsid w:val="002561D9"/>
    <w:rsid w:val="00264B0B"/>
    <w:rsid w:val="00264B93"/>
    <w:rsid w:val="00264DA0"/>
    <w:rsid w:val="00267576"/>
    <w:rsid w:val="002717DD"/>
    <w:rsid w:val="0027511D"/>
    <w:rsid w:val="00283EEF"/>
    <w:rsid w:val="002854A3"/>
    <w:rsid w:val="002A1EC4"/>
    <w:rsid w:val="002B3159"/>
    <w:rsid w:val="002C4BE2"/>
    <w:rsid w:val="002C522F"/>
    <w:rsid w:val="002C73BE"/>
    <w:rsid w:val="002D32B5"/>
    <w:rsid w:val="002D3B05"/>
    <w:rsid w:val="002D4EC4"/>
    <w:rsid w:val="002D7C1D"/>
    <w:rsid w:val="002E14E2"/>
    <w:rsid w:val="002E1FBC"/>
    <w:rsid w:val="002E5830"/>
    <w:rsid w:val="002F32E8"/>
    <w:rsid w:val="0030301B"/>
    <w:rsid w:val="003036BE"/>
    <w:rsid w:val="0030492F"/>
    <w:rsid w:val="00306822"/>
    <w:rsid w:val="00306C61"/>
    <w:rsid w:val="003128D5"/>
    <w:rsid w:val="00313B4F"/>
    <w:rsid w:val="00313E3A"/>
    <w:rsid w:val="0031691B"/>
    <w:rsid w:val="00316922"/>
    <w:rsid w:val="0032360C"/>
    <w:rsid w:val="003264B1"/>
    <w:rsid w:val="00333135"/>
    <w:rsid w:val="00333D82"/>
    <w:rsid w:val="00334744"/>
    <w:rsid w:val="00337A0F"/>
    <w:rsid w:val="0034647E"/>
    <w:rsid w:val="00350D14"/>
    <w:rsid w:val="00351C9F"/>
    <w:rsid w:val="00355374"/>
    <w:rsid w:val="00365DB6"/>
    <w:rsid w:val="00366A61"/>
    <w:rsid w:val="003677B2"/>
    <w:rsid w:val="00367D08"/>
    <w:rsid w:val="00385798"/>
    <w:rsid w:val="003A2E32"/>
    <w:rsid w:val="003A49F3"/>
    <w:rsid w:val="003A5BE6"/>
    <w:rsid w:val="003B53AE"/>
    <w:rsid w:val="003B6640"/>
    <w:rsid w:val="003C3FCE"/>
    <w:rsid w:val="003C77DF"/>
    <w:rsid w:val="003D3E58"/>
    <w:rsid w:val="003D78EF"/>
    <w:rsid w:val="003E43D7"/>
    <w:rsid w:val="003F2D44"/>
    <w:rsid w:val="003F3315"/>
    <w:rsid w:val="003F33FA"/>
    <w:rsid w:val="003F5885"/>
    <w:rsid w:val="003F6408"/>
    <w:rsid w:val="003F7870"/>
    <w:rsid w:val="00404D59"/>
    <w:rsid w:val="00405F82"/>
    <w:rsid w:val="00406D5C"/>
    <w:rsid w:val="004127AC"/>
    <w:rsid w:val="004232B1"/>
    <w:rsid w:val="00427198"/>
    <w:rsid w:val="004302A8"/>
    <w:rsid w:val="0043357E"/>
    <w:rsid w:val="0043449B"/>
    <w:rsid w:val="004444F1"/>
    <w:rsid w:val="00451AFE"/>
    <w:rsid w:val="00453A4B"/>
    <w:rsid w:val="00462B91"/>
    <w:rsid w:val="00463B6E"/>
    <w:rsid w:val="004730A6"/>
    <w:rsid w:val="00484153"/>
    <w:rsid w:val="0049323A"/>
    <w:rsid w:val="004B4065"/>
    <w:rsid w:val="004B525B"/>
    <w:rsid w:val="004E0E36"/>
    <w:rsid w:val="004F2C45"/>
    <w:rsid w:val="004F33E6"/>
    <w:rsid w:val="004F7B4F"/>
    <w:rsid w:val="005229E1"/>
    <w:rsid w:val="00522AC7"/>
    <w:rsid w:val="00522F54"/>
    <w:rsid w:val="00523E27"/>
    <w:rsid w:val="00526660"/>
    <w:rsid w:val="005278A3"/>
    <w:rsid w:val="00531AE7"/>
    <w:rsid w:val="00531F7A"/>
    <w:rsid w:val="00534601"/>
    <w:rsid w:val="00544E7E"/>
    <w:rsid w:val="00556BED"/>
    <w:rsid w:val="0057221C"/>
    <w:rsid w:val="00573D7D"/>
    <w:rsid w:val="00574FF1"/>
    <w:rsid w:val="00575A81"/>
    <w:rsid w:val="005775CE"/>
    <w:rsid w:val="00584E44"/>
    <w:rsid w:val="0059286D"/>
    <w:rsid w:val="005952EC"/>
    <w:rsid w:val="005A0DA5"/>
    <w:rsid w:val="005A4F2C"/>
    <w:rsid w:val="005A6565"/>
    <w:rsid w:val="005B032F"/>
    <w:rsid w:val="005B1E6A"/>
    <w:rsid w:val="005C1F77"/>
    <w:rsid w:val="005C6850"/>
    <w:rsid w:val="005D324D"/>
    <w:rsid w:val="005E6BD0"/>
    <w:rsid w:val="005F09DF"/>
    <w:rsid w:val="005F1688"/>
    <w:rsid w:val="005F186D"/>
    <w:rsid w:val="006178D0"/>
    <w:rsid w:val="00621161"/>
    <w:rsid w:val="00631697"/>
    <w:rsid w:val="006331A8"/>
    <w:rsid w:val="00643F29"/>
    <w:rsid w:val="00647DD9"/>
    <w:rsid w:val="006616E0"/>
    <w:rsid w:val="006675A2"/>
    <w:rsid w:val="00671C0A"/>
    <w:rsid w:val="00672D18"/>
    <w:rsid w:val="006765E0"/>
    <w:rsid w:val="006808CD"/>
    <w:rsid w:val="006872BE"/>
    <w:rsid w:val="0069170F"/>
    <w:rsid w:val="00691DFD"/>
    <w:rsid w:val="0069215E"/>
    <w:rsid w:val="0069639C"/>
    <w:rsid w:val="006A19D2"/>
    <w:rsid w:val="006A3CA9"/>
    <w:rsid w:val="006B5B70"/>
    <w:rsid w:val="006B6AD7"/>
    <w:rsid w:val="006C1805"/>
    <w:rsid w:val="006C2CF9"/>
    <w:rsid w:val="006C4051"/>
    <w:rsid w:val="006C6F80"/>
    <w:rsid w:val="006D0797"/>
    <w:rsid w:val="006D1027"/>
    <w:rsid w:val="006D20E8"/>
    <w:rsid w:val="006E2104"/>
    <w:rsid w:val="006E359F"/>
    <w:rsid w:val="006E48AC"/>
    <w:rsid w:val="006F01E2"/>
    <w:rsid w:val="006F4CF6"/>
    <w:rsid w:val="007021D2"/>
    <w:rsid w:val="00704104"/>
    <w:rsid w:val="00705F79"/>
    <w:rsid w:val="007072A8"/>
    <w:rsid w:val="00721213"/>
    <w:rsid w:val="00726E5F"/>
    <w:rsid w:val="00731177"/>
    <w:rsid w:val="00735D35"/>
    <w:rsid w:val="00746AAB"/>
    <w:rsid w:val="0074786B"/>
    <w:rsid w:val="007564EA"/>
    <w:rsid w:val="0076317E"/>
    <w:rsid w:val="00766C83"/>
    <w:rsid w:val="0076754F"/>
    <w:rsid w:val="007705A8"/>
    <w:rsid w:val="00771995"/>
    <w:rsid w:val="00774F2F"/>
    <w:rsid w:val="00776ED3"/>
    <w:rsid w:val="007831E0"/>
    <w:rsid w:val="0079187A"/>
    <w:rsid w:val="00792366"/>
    <w:rsid w:val="00796156"/>
    <w:rsid w:val="007A30E3"/>
    <w:rsid w:val="007A570C"/>
    <w:rsid w:val="007A6E0B"/>
    <w:rsid w:val="007B08E8"/>
    <w:rsid w:val="007B13A2"/>
    <w:rsid w:val="007B3988"/>
    <w:rsid w:val="007B3FB7"/>
    <w:rsid w:val="007C5AC5"/>
    <w:rsid w:val="007C5DA9"/>
    <w:rsid w:val="007C7728"/>
    <w:rsid w:val="007D420E"/>
    <w:rsid w:val="007D6335"/>
    <w:rsid w:val="007E002B"/>
    <w:rsid w:val="007E64DC"/>
    <w:rsid w:val="007F009D"/>
    <w:rsid w:val="007F0B86"/>
    <w:rsid w:val="0081440A"/>
    <w:rsid w:val="00823359"/>
    <w:rsid w:val="00824F45"/>
    <w:rsid w:val="00830C5D"/>
    <w:rsid w:val="0083237B"/>
    <w:rsid w:val="008336D1"/>
    <w:rsid w:val="00850561"/>
    <w:rsid w:val="008506BD"/>
    <w:rsid w:val="00853E91"/>
    <w:rsid w:val="00861051"/>
    <w:rsid w:val="00861DCE"/>
    <w:rsid w:val="00862529"/>
    <w:rsid w:val="00862617"/>
    <w:rsid w:val="00872D34"/>
    <w:rsid w:val="0087419D"/>
    <w:rsid w:val="0088299D"/>
    <w:rsid w:val="008A2665"/>
    <w:rsid w:val="008A2A08"/>
    <w:rsid w:val="008A3554"/>
    <w:rsid w:val="008A7D93"/>
    <w:rsid w:val="008B0A7A"/>
    <w:rsid w:val="008B144D"/>
    <w:rsid w:val="008C0BC6"/>
    <w:rsid w:val="008C2CCE"/>
    <w:rsid w:val="008D6D97"/>
    <w:rsid w:val="008E09BE"/>
    <w:rsid w:val="008E23E9"/>
    <w:rsid w:val="008E7972"/>
    <w:rsid w:val="00901F7A"/>
    <w:rsid w:val="00902B4C"/>
    <w:rsid w:val="00913E4A"/>
    <w:rsid w:val="00922477"/>
    <w:rsid w:val="00930DB5"/>
    <w:rsid w:val="00932B0C"/>
    <w:rsid w:val="0093394A"/>
    <w:rsid w:val="00936E09"/>
    <w:rsid w:val="00937BE6"/>
    <w:rsid w:val="00950ABD"/>
    <w:rsid w:val="00951374"/>
    <w:rsid w:val="00957473"/>
    <w:rsid w:val="0096061C"/>
    <w:rsid w:val="00972E08"/>
    <w:rsid w:val="00975242"/>
    <w:rsid w:val="00986900"/>
    <w:rsid w:val="00991638"/>
    <w:rsid w:val="009925E7"/>
    <w:rsid w:val="009945F5"/>
    <w:rsid w:val="009A0BDC"/>
    <w:rsid w:val="009A42EE"/>
    <w:rsid w:val="009A5CA2"/>
    <w:rsid w:val="009B2503"/>
    <w:rsid w:val="009B3D56"/>
    <w:rsid w:val="009B4165"/>
    <w:rsid w:val="009C0A26"/>
    <w:rsid w:val="009C2A9C"/>
    <w:rsid w:val="009C5FFB"/>
    <w:rsid w:val="009C699C"/>
    <w:rsid w:val="009D31F1"/>
    <w:rsid w:val="009D5249"/>
    <w:rsid w:val="009E0206"/>
    <w:rsid w:val="009E3D43"/>
    <w:rsid w:val="009E459A"/>
    <w:rsid w:val="009E58E1"/>
    <w:rsid w:val="009E7CF3"/>
    <w:rsid w:val="009F2DDA"/>
    <w:rsid w:val="009F56AA"/>
    <w:rsid w:val="009F6C14"/>
    <w:rsid w:val="009F78B3"/>
    <w:rsid w:val="00A03901"/>
    <w:rsid w:val="00A12D60"/>
    <w:rsid w:val="00A14D43"/>
    <w:rsid w:val="00A27CBE"/>
    <w:rsid w:val="00A318C5"/>
    <w:rsid w:val="00A31B05"/>
    <w:rsid w:val="00A32A7E"/>
    <w:rsid w:val="00A32B4A"/>
    <w:rsid w:val="00A36AA4"/>
    <w:rsid w:val="00A374B9"/>
    <w:rsid w:val="00A42D79"/>
    <w:rsid w:val="00A450CC"/>
    <w:rsid w:val="00A52FD1"/>
    <w:rsid w:val="00A532CD"/>
    <w:rsid w:val="00A633C9"/>
    <w:rsid w:val="00A6525D"/>
    <w:rsid w:val="00A7732F"/>
    <w:rsid w:val="00A81334"/>
    <w:rsid w:val="00A82F74"/>
    <w:rsid w:val="00A84E7A"/>
    <w:rsid w:val="00A86D3F"/>
    <w:rsid w:val="00A93B20"/>
    <w:rsid w:val="00AA6BB5"/>
    <w:rsid w:val="00AA7DD0"/>
    <w:rsid w:val="00AB4418"/>
    <w:rsid w:val="00AB680A"/>
    <w:rsid w:val="00AC1AC0"/>
    <w:rsid w:val="00AC2018"/>
    <w:rsid w:val="00AC2F11"/>
    <w:rsid w:val="00AC304F"/>
    <w:rsid w:val="00AC5D2F"/>
    <w:rsid w:val="00AE1EA8"/>
    <w:rsid w:val="00AE391D"/>
    <w:rsid w:val="00AF0C51"/>
    <w:rsid w:val="00AF7867"/>
    <w:rsid w:val="00B02FAC"/>
    <w:rsid w:val="00B0404E"/>
    <w:rsid w:val="00B045B7"/>
    <w:rsid w:val="00B05DCD"/>
    <w:rsid w:val="00B10302"/>
    <w:rsid w:val="00B117F7"/>
    <w:rsid w:val="00B124E8"/>
    <w:rsid w:val="00B125B6"/>
    <w:rsid w:val="00B15D69"/>
    <w:rsid w:val="00B252DB"/>
    <w:rsid w:val="00B3018F"/>
    <w:rsid w:val="00B32BF4"/>
    <w:rsid w:val="00B4034F"/>
    <w:rsid w:val="00B4286F"/>
    <w:rsid w:val="00B43D3C"/>
    <w:rsid w:val="00B51251"/>
    <w:rsid w:val="00B525CF"/>
    <w:rsid w:val="00B671E5"/>
    <w:rsid w:val="00B71F86"/>
    <w:rsid w:val="00B75239"/>
    <w:rsid w:val="00B82A7C"/>
    <w:rsid w:val="00B8331D"/>
    <w:rsid w:val="00B9397D"/>
    <w:rsid w:val="00B969EE"/>
    <w:rsid w:val="00BA3D3C"/>
    <w:rsid w:val="00BA3F4D"/>
    <w:rsid w:val="00BA6AF7"/>
    <w:rsid w:val="00BB086F"/>
    <w:rsid w:val="00BB1791"/>
    <w:rsid w:val="00BB5BD6"/>
    <w:rsid w:val="00BB7D4E"/>
    <w:rsid w:val="00BC271D"/>
    <w:rsid w:val="00BC2773"/>
    <w:rsid w:val="00BC6874"/>
    <w:rsid w:val="00BD0205"/>
    <w:rsid w:val="00BD052F"/>
    <w:rsid w:val="00BD0EBB"/>
    <w:rsid w:val="00BD3775"/>
    <w:rsid w:val="00BD699C"/>
    <w:rsid w:val="00BD6FBA"/>
    <w:rsid w:val="00BD77BD"/>
    <w:rsid w:val="00BE05C9"/>
    <w:rsid w:val="00BE0C0B"/>
    <w:rsid w:val="00BE2611"/>
    <w:rsid w:val="00BE28AE"/>
    <w:rsid w:val="00BE6586"/>
    <w:rsid w:val="00BE710F"/>
    <w:rsid w:val="00BF3BE6"/>
    <w:rsid w:val="00BF3EEA"/>
    <w:rsid w:val="00BF5F61"/>
    <w:rsid w:val="00C002BF"/>
    <w:rsid w:val="00C1169F"/>
    <w:rsid w:val="00C119F2"/>
    <w:rsid w:val="00C1207E"/>
    <w:rsid w:val="00C174EE"/>
    <w:rsid w:val="00C20F2B"/>
    <w:rsid w:val="00C2398A"/>
    <w:rsid w:val="00C31659"/>
    <w:rsid w:val="00C31A61"/>
    <w:rsid w:val="00C434BB"/>
    <w:rsid w:val="00C45842"/>
    <w:rsid w:val="00C50666"/>
    <w:rsid w:val="00C54EE7"/>
    <w:rsid w:val="00C60F34"/>
    <w:rsid w:val="00C77673"/>
    <w:rsid w:val="00C83A75"/>
    <w:rsid w:val="00C9047C"/>
    <w:rsid w:val="00C91788"/>
    <w:rsid w:val="00C93F9D"/>
    <w:rsid w:val="00C97B71"/>
    <w:rsid w:val="00CA064C"/>
    <w:rsid w:val="00CA519E"/>
    <w:rsid w:val="00CA684E"/>
    <w:rsid w:val="00CB1F42"/>
    <w:rsid w:val="00CC65A7"/>
    <w:rsid w:val="00CE1305"/>
    <w:rsid w:val="00CE3657"/>
    <w:rsid w:val="00CF12D0"/>
    <w:rsid w:val="00CF2713"/>
    <w:rsid w:val="00CF68B0"/>
    <w:rsid w:val="00D03232"/>
    <w:rsid w:val="00D03787"/>
    <w:rsid w:val="00D1611C"/>
    <w:rsid w:val="00D26402"/>
    <w:rsid w:val="00D3104D"/>
    <w:rsid w:val="00D3289C"/>
    <w:rsid w:val="00D362F0"/>
    <w:rsid w:val="00D5154D"/>
    <w:rsid w:val="00D562A0"/>
    <w:rsid w:val="00D60059"/>
    <w:rsid w:val="00D6304D"/>
    <w:rsid w:val="00D77085"/>
    <w:rsid w:val="00D83A4D"/>
    <w:rsid w:val="00D86728"/>
    <w:rsid w:val="00D900EA"/>
    <w:rsid w:val="00D910BA"/>
    <w:rsid w:val="00D91A89"/>
    <w:rsid w:val="00D9256E"/>
    <w:rsid w:val="00D96AB2"/>
    <w:rsid w:val="00DA10E9"/>
    <w:rsid w:val="00DA118D"/>
    <w:rsid w:val="00DA18DA"/>
    <w:rsid w:val="00DA3BCC"/>
    <w:rsid w:val="00DA4092"/>
    <w:rsid w:val="00DA6E1A"/>
    <w:rsid w:val="00DB2D3B"/>
    <w:rsid w:val="00DB3A81"/>
    <w:rsid w:val="00DB4D65"/>
    <w:rsid w:val="00DB6D47"/>
    <w:rsid w:val="00DB6E53"/>
    <w:rsid w:val="00DB76FC"/>
    <w:rsid w:val="00DC0E38"/>
    <w:rsid w:val="00DC190C"/>
    <w:rsid w:val="00DC4C61"/>
    <w:rsid w:val="00DC7BE2"/>
    <w:rsid w:val="00DD75BB"/>
    <w:rsid w:val="00DE2738"/>
    <w:rsid w:val="00DE446A"/>
    <w:rsid w:val="00E00CF4"/>
    <w:rsid w:val="00E03CC6"/>
    <w:rsid w:val="00E07438"/>
    <w:rsid w:val="00E074F2"/>
    <w:rsid w:val="00E11E87"/>
    <w:rsid w:val="00E1251D"/>
    <w:rsid w:val="00E12A24"/>
    <w:rsid w:val="00E17006"/>
    <w:rsid w:val="00E17522"/>
    <w:rsid w:val="00E20242"/>
    <w:rsid w:val="00E231D6"/>
    <w:rsid w:val="00E25114"/>
    <w:rsid w:val="00E26BE0"/>
    <w:rsid w:val="00E43774"/>
    <w:rsid w:val="00E43D1F"/>
    <w:rsid w:val="00E472A9"/>
    <w:rsid w:val="00E47684"/>
    <w:rsid w:val="00E531EE"/>
    <w:rsid w:val="00E5401E"/>
    <w:rsid w:val="00E63E2D"/>
    <w:rsid w:val="00E7141E"/>
    <w:rsid w:val="00E82B51"/>
    <w:rsid w:val="00E8470C"/>
    <w:rsid w:val="00E8744B"/>
    <w:rsid w:val="00E87CA2"/>
    <w:rsid w:val="00E9668D"/>
    <w:rsid w:val="00E9796E"/>
    <w:rsid w:val="00EA2E28"/>
    <w:rsid w:val="00EA2F97"/>
    <w:rsid w:val="00EB03F9"/>
    <w:rsid w:val="00EB0962"/>
    <w:rsid w:val="00EB20A0"/>
    <w:rsid w:val="00EB4060"/>
    <w:rsid w:val="00EC1F71"/>
    <w:rsid w:val="00EC2888"/>
    <w:rsid w:val="00EC2A9A"/>
    <w:rsid w:val="00EC50DF"/>
    <w:rsid w:val="00EC6BD5"/>
    <w:rsid w:val="00ED0CE0"/>
    <w:rsid w:val="00ED1B36"/>
    <w:rsid w:val="00ED7530"/>
    <w:rsid w:val="00EE368F"/>
    <w:rsid w:val="00EE3B4C"/>
    <w:rsid w:val="00EF0CCC"/>
    <w:rsid w:val="00EF41D3"/>
    <w:rsid w:val="00EF6560"/>
    <w:rsid w:val="00F00E9E"/>
    <w:rsid w:val="00F01F6D"/>
    <w:rsid w:val="00F06C0B"/>
    <w:rsid w:val="00F07B68"/>
    <w:rsid w:val="00F12A8F"/>
    <w:rsid w:val="00F15676"/>
    <w:rsid w:val="00F22E71"/>
    <w:rsid w:val="00F2592B"/>
    <w:rsid w:val="00F26BE7"/>
    <w:rsid w:val="00F27FC2"/>
    <w:rsid w:val="00F430D5"/>
    <w:rsid w:val="00F52522"/>
    <w:rsid w:val="00F52FAA"/>
    <w:rsid w:val="00F61A77"/>
    <w:rsid w:val="00F64BD7"/>
    <w:rsid w:val="00F65B7E"/>
    <w:rsid w:val="00F75E1D"/>
    <w:rsid w:val="00F770FF"/>
    <w:rsid w:val="00F82D43"/>
    <w:rsid w:val="00F872A3"/>
    <w:rsid w:val="00F91742"/>
    <w:rsid w:val="00F9355D"/>
    <w:rsid w:val="00F94E02"/>
    <w:rsid w:val="00F95C80"/>
    <w:rsid w:val="00FA4CC1"/>
    <w:rsid w:val="00FA561E"/>
    <w:rsid w:val="00FB097C"/>
    <w:rsid w:val="00FB55F4"/>
    <w:rsid w:val="00FB6422"/>
    <w:rsid w:val="00FB6F55"/>
    <w:rsid w:val="00FB7CBB"/>
    <w:rsid w:val="00FC046E"/>
    <w:rsid w:val="00FC0C75"/>
    <w:rsid w:val="00FC1A76"/>
    <w:rsid w:val="00FC3DF4"/>
    <w:rsid w:val="00FC55B6"/>
    <w:rsid w:val="00FC7036"/>
    <w:rsid w:val="00FC71D7"/>
    <w:rsid w:val="00FD3E9E"/>
    <w:rsid w:val="00FD66BE"/>
    <w:rsid w:val="00FE0D8D"/>
    <w:rsid w:val="00FE793F"/>
    <w:rsid w:val="00FF4D9E"/>
    <w:rsid w:val="00FF56DE"/>
    <w:rsid w:val="00FF651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18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AAB"/>
    <w:pPr>
      <w:ind w:left="720"/>
      <w:contextualSpacing/>
    </w:pPr>
  </w:style>
  <w:style w:type="paragraph" w:styleId="BodyText">
    <w:name w:val="Body Text"/>
    <w:basedOn w:val="Normal"/>
    <w:link w:val="BodyTextChar"/>
    <w:semiHidden/>
    <w:rsid w:val="002D32B5"/>
    <w:pPr>
      <w:autoSpaceDE w:val="0"/>
      <w:autoSpaceDN w:val="0"/>
      <w:adjustRightInd w:val="0"/>
      <w:spacing w:after="0" w:line="360" w:lineRule="auto"/>
    </w:pPr>
    <w:rPr>
      <w:rFonts w:ascii="Times New Roman" w:eastAsia="Times New Roman" w:hAnsi="Times New Roman" w:cs="David"/>
      <w:color w:val="000000"/>
      <w:sz w:val="24"/>
      <w:szCs w:val="24"/>
    </w:rPr>
  </w:style>
  <w:style w:type="character" w:customStyle="1" w:styleId="BodyTextChar">
    <w:name w:val="Body Text Char"/>
    <w:basedOn w:val="DefaultParagraphFont"/>
    <w:link w:val="BodyText"/>
    <w:semiHidden/>
    <w:rsid w:val="002D32B5"/>
    <w:rPr>
      <w:rFonts w:ascii="Times New Roman" w:eastAsia="Times New Roman" w:hAnsi="Times New Roman" w:cs="David"/>
      <w:color w:val="000000"/>
      <w:sz w:val="24"/>
      <w:szCs w:val="24"/>
    </w:rPr>
  </w:style>
  <w:style w:type="paragraph" w:styleId="Header">
    <w:name w:val="header"/>
    <w:basedOn w:val="Normal"/>
    <w:link w:val="HeaderChar"/>
    <w:uiPriority w:val="99"/>
    <w:unhideWhenUsed/>
    <w:rsid w:val="007B398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B3988"/>
  </w:style>
  <w:style w:type="paragraph" w:styleId="Footer">
    <w:name w:val="footer"/>
    <w:basedOn w:val="Normal"/>
    <w:link w:val="FooterChar"/>
    <w:uiPriority w:val="99"/>
    <w:unhideWhenUsed/>
    <w:rsid w:val="007B398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B3988"/>
  </w:style>
  <w:style w:type="paragraph" w:styleId="BalloonText">
    <w:name w:val="Balloon Text"/>
    <w:basedOn w:val="Normal"/>
    <w:link w:val="BalloonTextChar"/>
    <w:uiPriority w:val="99"/>
    <w:semiHidden/>
    <w:unhideWhenUsed/>
    <w:rsid w:val="007B3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9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glossaryDocument" Target="glossary/document.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diagramColors" Target="diagrams/colors1.xml"/><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0872A1-974D-4F67-BF5A-EA353508A501}" type="doc">
      <dgm:prSet loTypeId="urn:microsoft.com/office/officeart/2005/8/layout/target1" loCatId="relationship" qsTypeId="urn:microsoft.com/office/officeart/2005/8/quickstyle/simple1" qsCatId="simple" csTypeId="urn:microsoft.com/office/officeart/2005/8/colors/accent1_2" csCatId="accent1" phldr="1"/>
      <dgm:spPr/>
    </dgm:pt>
    <dgm:pt modelId="{B2AD12B2-F230-4DB0-8018-34E1393E8CC3}">
      <dgm:prSet phldrT="[Text]"/>
      <dgm:spPr/>
      <dgm:t>
        <a:bodyPr/>
        <a:lstStyle/>
        <a:p>
          <a:pPr rtl="1"/>
          <a:r>
            <a:rPr lang="he-IL"/>
            <a:t>יהודים עפ"י הלכה</a:t>
          </a:r>
        </a:p>
      </dgm:t>
    </dgm:pt>
    <dgm:pt modelId="{CB0CBA60-7AFF-496D-9CA7-5CD674755B66}" type="parTrans" cxnId="{617E64A9-0E21-43C9-BB7D-75EBCC185174}">
      <dgm:prSet/>
      <dgm:spPr/>
      <dgm:t>
        <a:bodyPr/>
        <a:lstStyle/>
        <a:p>
          <a:pPr rtl="1"/>
          <a:endParaRPr lang="he-IL"/>
        </a:p>
      </dgm:t>
    </dgm:pt>
    <dgm:pt modelId="{FFF47E50-516F-4F3B-B7A3-7402DC1D2DC9}" type="sibTrans" cxnId="{617E64A9-0E21-43C9-BB7D-75EBCC185174}">
      <dgm:prSet/>
      <dgm:spPr/>
      <dgm:t>
        <a:bodyPr/>
        <a:lstStyle/>
        <a:p>
          <a:pPr rtl="1"/>
          <a:endParaRPr lang="he-IL"/>
        </a:p>
      </dgm:t>
    </dgm:pt>
    <dgm:pt modelId="{91D43AAE-CB84-40FE-AD63-142305BC855A}">
      <dgm:prSet phldrT="[Text]"/>
      <dgm:spPr/>
      <dgm:t>
        <a:bodyPr/>
        <a:lstStyle/>
        <a:p>
          <a:pPr rtl="1"/>
          <a:r>
            <a:rPr lang="he-IL"/>
            <a:t>זרע ישראל- צאצאי יהודים שאינם בהכרח יהודים עפ"י ההלכה</a:t>
          </a:r>
        </a:p>
      </dgm:t>
    </dgm:pt>
    <dgm:pt modelId="{F8E1C440-7C34-4C98-A589-26494BC0DAFE}" type="parTrans" cxnId="{2CB5D02A-3C64-421A-B9BA-51A195EE1C72}">
      <dgm:prSet/>
      <dgm:spPr/>
      <dgm:t>
        <a:bodyPr/>
        <a:lstStyle/>
        <a:p>
          <a:pPr rtl="1"/>
          <a:endParaRPr lang="he-IL"/>
        </a:p>
      </dgm:t>
    </dgm:pt>
    <dgm:pt modelId="{CD4D1314-3CC1-4A80-B811-0F0EAF8662AA}" type="sibTrans" cxnId="{2CB5D02A-3C64-421A-B9BA-51A195EE1C72}">
      <dgm:prSet/>
      <dgm:spPr/>
      <dgm:t>
        <a:bodyPr/>
        <a:lstStyle/>
        <a:p>
          <a:pPr rtl="1"/>
          <a:endParaRPr lang="he-IL"/>
        </a:p>
      </dgm:t>
    </dgm:pt>
    <dgm:pt modelId="{5347CBBC-EDC4-4AA6-8806-A3F0ADE6EFC6}" type="pres">
      <dgm:prSet presAssocID="{060872A1-974D-4F67-BF5A-EA353508A501}" presName="composite" presStyleCnt="0">
        <dgm:presLayoutVars>
          <dgm:chMax val="5"/>
          <dgm:dir/>
          <dgm:resizeHandles val="exact"/>
        </dgm:presLayoutVars>
      </dgm:prSet>
      <dgm:spPr/>
    </dgm:pt>
    <dgm:pt modelId="{122B61D4-C29D-4D79-B73D-D24FCBD1F9FA}" type="pres">
      <dgm:prSet presAssocID="{B2AD12B2-F230-4DB0-8018-34E1393E8CC3}" presName="circle1" presStyleLbl="lnNode1" presStyleIdx="0" presStyleCnt="2"/>
      <dgm:spPr/>
    </dgm:pt>
    <dgm:pt modelId="{FD94764C-213C-42EA-8FDC-4F08EEFA7568}" type="pres">
      <dgm:prSet presAssocID="{B2AD12B2-F230-4DB0-8018-34E1393E8CC3}" presName="text1" presStyleLbl="revTx" presStyleIdx="0" presStyleCnt="2" custScaleX="244755" custScaleY="34490" custLinFactNeighborX="69841" custLinFactNeighborY="-1374">
        <dgm:presLayoutVars>
          <dgm:bulletEnabled val="1"/>
        </dgm:presLayoutVars>
      </dgm:prSet>
      <dgm:spPr/>
      <dgm:t>
        <a:bodyPr/>
        <a:lstStyle/>
        <a:p>
          <a:pPr rtl="1"/>
          <a:endParaRPr lang="he-IL"/>
        </a:p>
      </dgm:t>
    </dgm:pt>
    <dgm:pt modelId="{40FB8C93-848B-455F-BE6A-7BC931937990}" type="pres">
      <dgm:prSet presAssocID="{B2AD12B2-F230-4DB0-8018-34E1393E8CC3}" presName="line1" presStyleLbl="callout" presStyleIdx="0" presStyleCnt="4"/>
      <dgm:spPr/>
    </dgm:pt>
    <dgm:pt modelId="{7D1A8681-A1C1-4810-8769-7F4A91CDF052}" type="pres">
      <dgm:prSet presAssocID="{B2AD12B2-F230-4DB0-8018-34E1393E8CC3}" presName="d1" presStyleLbl="callout" presStyleIdx="1" presStyleCnt="4"/>
      <dgm:spPr/>
    </dgm:pt>
    <dgm:pt modelId="{A05321FD-1138-40BC-B264-730462026F45}" type="pres">
      <dgm:prSet presAssocID="{91D43AAE-CB84-40FE-AD63-142305BC855A}" presName="circle2" presStyleLbl="lnNode1" presStyleIdx="1" presStyleCnt="2"/>
      <dgm:spPr/>
    </dgm:pt>
    <dgm:pt modelId="{FE80A4BB-7F0F-4D3E-92E5-E7F3FB5C4C1E}" type="pres">
      <dgm:prSet presAssocID="{91D43AAE-CB84-40FE-AD63-142305BC855A}" presName="text2" presStyleLbl="revTx" presStyleIdx="1" presStyleCnt="2" custScaleX="261658" custScaleY="125876" custLinFactNeighborX="85426" custLinFactNeighborY="21983">
        <dgm:presLayoutVars>
          <dgm:bulletEnabled val="1"/>
        </dgm:presLayoutVars>
      </dgm:prSet>
      <dgm:spPr/>
      <dgm:t>
        <a:bodyPr/>
        <a:lstStyle/>
        <a:p>
          <a:pPr rtl="1"/>
          <a:endParaRPr lang="he-IL"/>
        </a:p>
      </dgm:t>
    </dgm:pt>
    <dgm:pt modelId="{4FBD4273-DCEC-40C4-9504-5071803682BB}" type="pres">
      <dgm:prSet presAssocID="{91D43AAE-CB84-40FE-AD63-142305BC855A}" presName="line2" presStyleLbl="callout" presStyleIdx="2" presStyleCnt="4"/>
      <dgm:spPr/>
    </dgm:pt>
    <dgm:pt modelId="{F94E797C-1C43-4609-BD75-C7FE85E7AF7A}" type="pres">
      <dgm:prSet presAssocID="{91D43AAE-CB84-40FE-AD63-142305BC855A}" presName="d2" presStyleLbl="callout" presStyleIdx="3" presStyleCnt="4"/>
      <dgm:spPr/>
    </dgm:pt>
  </dgm:ptLst>
  <dgm:cxnLst>
    <dgm:cxn modelId="{119FE17F-6D79-44C2-BEAC-3C84733ED7E9}" type="presOf" srcId="{91D43AAE-CB84-40FE-AD63-142305BC855A}" destId="{FE80A4BB-7F0F-4D3E-92E5-E7F3FB5C4C1E}" srcOrd="0" destOrd="0" presId="urn:microsoft.com/office/officeart/2005/8/layout/target1"/>
    <dgm:cxn modelId="{C68B77C9-9420-48D5-8BCD-09443C5538A3}" type="presOf" srcId="{B2AD12B2-F230-4DB0-8018-34E1393E8CC3}" destId="{FD94764C-213C-42EA-8FDC-4F08EEFA7568}" srcOrd="0" destOrd="0" presId="urn:microsoft.com/office/officeart/2005/8/layout/target1"/>
    <dgm:cxn modelId="{2CB5D02A-3C64-421A-B9BA-51A195EE1C72}" srcId="{060872A1-974D-4F67-BF5A-EA353508A501}" destId="{91D43AAE-CB84-40FE-AD63-142305BC855A}" srcOrd="1" destOrd="0" parTransId="{F8E1C440-7C34-4C98-A589-26494BC0DAFE}" sibTransId="{CD4D1314-3CC1-4A80-B811-0F0EAF8662AA}"/>
    <dgm:cxn modelId="{72D1FC16-8114-46CF-9261-E720457181E8}" type="presOf" srcId="{060872A1-974D-4F67-BF5A-EA353508A501}" destId="{5347CBBC-EDC4-4AA6-8806-A3F0ADE6EFC6}" srcOrd="0" destOrd="0" presId="urn:microsoft.com/office/officeart/2005/8/layout/target1"/>
    <dgm:cxn modelId="{617E64A9-0E21-43C9-BB7D-75EBCC185174}" srcId="{060872A1-974D-4F67-BF5A-EA353508A501}" destId="{B2AD12B2-F230-4DB0-8018-34E1393E8CC3}" srcOrd="0" destOrd="0" parTransId="{CB0CBA60-7AFF-496D-9CA7-5CD674755B66}" sibTransId="{FFF47E50-516F-4F3B-B7A3-7402DC1D2DC9}"/>
    <dgm:cxn modelId="{89BCF419-249A-44E0-A52D-1287891D79AE}" type="presParOf" srcId="{5347CBBC-EDC4-4AA6-8806-A3F0ADE6EFC6}" destId="{122B61D4-C29D-4D79-B73D-D24FCBD1F9FA}" srcOrd="0" destOrd="0" presId="urn:microsoft.com/office/officeart/2005/8/layout/target1"/>
    <dgm:cxn modelId="{4CEB292F-E874-4454-A058-5E1BDA01FF1E}" type="presParOf" srcId="{5347CBBC-EDC4-4AA6-8806-A3F0ADE6EFC6}" destId="{FD94764C-213C-42EA-8FDC-4F08EEFA7568}" srcOrd="1" destOrd="0" presId="urn:microsoft.com/office/officeart/2005/8/layout/target1"/>
    <dgm:cxn modelId="{6389E762-8732-4559-977F-956D488D8CFC}" type="presParOf" srcId="{5347CBBC-EDC4-4AA6-8806-A3F0ADE6EFC6}" destId="{40FB8C93-848B-455F-BE6A-7BC931937990}" srcOrd="2" destOrd="0" presId="urn:microsoft.com/office/officeart/2005/8/layout/target1"/>
    <dgm:cxn modelId="{FCB074AE-3900-4D49-A063-CE3093CE29D7}" type="presParOf" srcId="{5347CBBC-EDC4-4AA6-8806-A3F0ADE6EFC6}" destId="{7D1A8681-A1C1-4810-8769-7F4A91CDF052}" srcOrd="3" destOrd="0" presId="urn:microsoft.com/office/officeart/2005/8/layout/target1"/>
    <dgm:cxn modelId="{2828CBC6-DFFB-4980-A5D9-1DBAD1443552}" type="presParOf" srcId="{5347CBBC-EDC4-4AA6-8806-A3F0ADE6EFC6}" destId="{A05321FD-1138-40BC-B264-730462026F45}" srcOrd="4" destOrd="0" presId="urn:microsoft.com/office/officeart/2005/8/layout/target1"/>
    <dgm:cxn modelId="{65F9D2AD-41B2-4D05-9A39-90D452CB224A}" type="presParOf" srcId="{5347CBBC-EDC4-4AA6-8806-A3F0ADE6EFC6}" destId="{FE80A4BB-7F0F-4D3E-92E5-E7F3FB5C4C1E}" srcOrd="5" destOrd="0" presId="urn:microsoft.com/office/officeart/2005/8/layout/target1"/>
    <dgm:cxn modelId="{6474B639-0CF1-4200-9A0D-05CFD94727BB}" type="presParOf" srcId="{5347CBBC-EDC4-4AA6-8806-A3F0ADE6EFC6}" destId="{4FBD4273-DCEC-40C4-9504-5071803682BB}" srcOrd="6" destOrd="0" presId="urn:microsoft.com/office/officeart/2005/8/layout/target1"/>
    <dgm:cxn modelId="{C55220FF-A544-4F32-A29F-106EA4C716A0}" type="presParOf" srcId="{5347CBBC-EDC4-4AA6-8806-A3F0ADE6EFC6}" destId="{F94E797C-1C43-4609-BD75-C7FE85E7AF7A}" srcOrd="7" destOrd="0" presId="urn:microsoft.com/office/officeart/2005/8/layout/targe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5321FD-1138-40BC-B264-730462026F45}">
      <dsp:nvSpPr>
        <dsp:cNvPr id="0" name=""/>
        <dsp:cNvSpPr/>
      </dsp:nvSpPr>
      <dsp:spPr>
        <a:xfrm>
          <a:off x="583236" y="399457"/>
          <a:ext cx="1506855" cy="15068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B61D4-C29D-4D79-B73D-D24FCBD1F9FA}">
      <dsp:nvSpPr>
        <dsp:cNvPr id="0" name=""/>
        <dsp:cNvSpPr/>
      </dsp:nvSpPr>
      <dsp:spPr>
        <a:xfrm>
          <a:off x="1085521" y="901742"/>
          <a:ext cx="502285" cy="5022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94764C-213C-42EA-8FDC-4F08EEFA7568}">
      <dsp:nvSpPr>
        <dsp:cNvPr id="0" name=""/>
        <dsp:cNvSpPr/>
      </dsp:nvSpPr>
      <dsp:spPr>
        <a:xfrm>
          <a:off x="2322122" y="94200"/>
          <a:ext cx="1844051" cy="2165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16510" rIns="16510" bIns="16510" numCol="1" spcCol="1270" anchor="ctr" anchorCtr="0">
          <a:noAutofit/>
        </a:bodyPr>
        <a:lstStyle/>
        <a:p>
          <a:pPr lvl="0" algn="l" defTabSz="577850" rtl="1">
            <a:lnSpc>
              <a:spcPct val="90000"/>
            </a:lnSpc>
            <a:spcBef>
              <a:spcPct val="0"/>
            </a:spcBef>
            <a:spcAft>
              <a:spcPct val="35000"/>
            </a:spcAft>
          </a:pPr>
          <a:r>
            <a:rPr lang="he-IL" sz="1300" kern="1200"/>
            <a:t>יהודים עפ"י הלכה</a:t>
          </a:r>
        </a:p>
      </dsp:txBody>
      <dsp:txXfrm>
        <a:off x="2322122" y="94200"/>
        <a:ext cx="1844051" cy="216547"/>
      </dsp:txXfrm>
    </dsp:sp>
    <dsp:sp modelId="{40FB8C93-848B-455F-BE6A-7BC931937990}">
      <dsp:nvSpPr>
        <dsp:cNvPr id="0" name=""/>
        <dsp:cNvSpPr/>
      </dsp:nvSpPr>
      <dsp:spPr>
        <a:xfrm>
          <a:off x="2152876" y="211100"/>
          <a:ext cx="18835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1A8681-A1C1-4810-8769-7F4A91CDF052}">
      <dsp:nvSpPr>
        <dsp:cNvPr id="0" name=""/>
        <dsp:cNvSpPr/>
      </dsp:nvSpPr>
      <dsp:spPr>
        <a:xfrm rot="5400000">
          <a:off x="1273312" y="273949"/>
          <a:ext cx="942286" cy="815585"/>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80A4BB-7F0F-4D3E-92E5-E7F3FB5C4C1E}">
      <dsp:nvSpPr>
        <dsp:cNvPr id="0" name=""/>
        <dsp:cNvSpPr/>
      </dsp:nvSpPr>
      <dsp:spPr>
        <a:xfrm>
          <a:off x="2315481" y="581818"/>
          <a:ext cx="1971403" cy="790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16510" rIns="16510" bIns="16510" numCol="1" spcCol="1270" anchor="ctr" anchorCtr="0">
          <a:noAutofit/>
        </a:bodyPr>
        <a:lstStyle/>
        <a:p>
          <a:pPr lvl="0" algn="l" defTabSz="577850" rtl="1">
            <a:lnSpc>
              <a:spcPct val="90000"/>
            </a:lnSpc>
            <a:spcBef>
              <a:spcPct val="0"/>
            </a:spcBef>
            <a:spcAft>
              <a:spcPct val="35000"/>
            </a:spcAft>
          </a:pPr>
          <a:r>
            <a:rPr lang="he-IL" sz="1300" kern="1200"/>
            <a:t>זרע ישראל- צאצאי יהודים שאינם בהכרח יהודים עפ"י ההלכה</a:t>
          </a:r>
        </a:p>
      </dsp:txBody>
      <dsp:txXfrm>
        <a:off x="2315481" y="581818"/>
        <a:ext cx="1971403" cy="790320"/>
      </dsp:txXfrm>
    </dsp:sp>
    <dsp:sp modelId="{4FBD4273-DCEC-40C4-9504-5071803682BB}">
      <dsp:nvSpPr>
        <dsp:cNvPr id="0" name=""/>
        <dsp:cNvSpPr/>
      </dsp:nvSpPr>
      <dsp:spPr>
        <a:xfrm>
          <a:off x="2152876" y="838957"/>
          <a:ext cx="18835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4E797C-1C43-4609-BD75-C7FE85E7AF7A}">
      <dsp:nvSpPr>
        <dsp:cNvPr id="0" name=""/>
        <dsp:cNvSpPr/>
      </dsp:nvSpPr>
      <dsp:spPr>
        <a:xfrm rot="5400000">
          <a:off x="1594536" y="941749"/>
          <a:ext cx="659600" cy="455823"/>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6581E5C56524AAC82CB5695DAF06C2D"/>
        <w:category>
          <w:name w:val="General"/>
          <w:gallery w:val="placeholder"/>
        </w:category>
        <w:types>
          <w:type w:val="bbPlcHdr"/>
        </w:types>
        <w:behaviors>
          <w:behavior w:val="content"/>
        </w:behaviors>
        <w:guid w:val="{3D5ED669-3197-4985-B900-9AFE028C109B}"/>
      </w:docPartPr>
      <w:docPartBody>
        <w:p w:rsidR="009C0977" w:rsidRDefault="00DD67C1" w:rsidP="00DD67C1">
          <w:pPr>
            <w:pStyle w:val="36581E5C56524AAC82CB5695DAF06C2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FrankRuehl">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D67C1"/>
    <w:rsid w:val="00193BFA"/>
    <w:rsid w:val="00513E7F"/>
    <w:rsid w:val="009C0977"/>
    <w:rsid w:val="00A009C8"/>
    <w:rsid w:val="00CA1BF5"/>
    <w:rsid w:val="00CD70BA"/>
    <w:rsid w:val="00DD67C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97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581E5C56524AAC82CB5695DAF06C2D">
    <w:name w:val="36581E5C56524AAC82CB5695DAF06C2D"/>
    <w:rsid w:val="00DD67C1"/>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37</Pages>
  <Words>15625</Words>
  <Characters>78129</Characters>
  <Application>Microsoft Office Word</Application>
  <DocSecurity>0</DocSecurity>
  <Lines>651</Lines>
  <Paragraphs>187</Paragraphs>
  <ScaleCrop>false</ScaleCrop>
  <HeadingPairs>
    <vt:vector size="2" baseType="variant">
      <vt:variant>
        <vt:lpstr>Title</vt:lpstr>
      </vt:variant>
      <vt:variant>
        <vt:i4>1</vt:i4>
      </vt:variant>
    </vt:vector>
  </HeadingPairs>
  <TitlesOfParts>
    <vt:vector size="1" baseType="lpstr">
      <vt:lpstr>גיור כהלכה/ צבי זוהר                                                                                 מחברת קורס תשע"ג דנה בבין </vt:lpstr>
    </vt:vector>
  </TitlesOfParts>
  <Company/>
  <LinksUpToDate>false</LinksUpToDate>
  <CharactersWithSpaces>93567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גיור כהלכה/ צבי זוהר                                                                                 מחברת קורס תשע"ג דנה בבין </dc:title>
  <dc:subject/>
  <dc:creator>Valued Acer Customer</dc:creator>
  <cp:keywords/>
  <dc:description/>
  <cp:lastModifiedBy>Valued Acer Customer</cp:lastModifiedBy>
  <cp:revision>601</cp:revision>
  <dcterms:created xsi:type="dcterms:W3CDTF">2012-10-24T08:01:00Z</dcterms:created>
  <dcterms:modified xsi:type="dcterms:W3CDTF">2013-01-24T10:07:00Z</dcterms:modified>
</cp:coreProperties>
</file>